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1FECF" w14:textId="4154ADCE" w:rsidR="00B94601" w:rsidRPr="00894EEC" w:rsidRDefault="00B94601" w:rsidP="00B94601">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94EEC">
        <w:rPr>
          <w:sz w:val="24"/>
          <w:szCs w:val="24"/>
        </w:rPr>
        <w:t>3GPP TSG-RAN WG2 Meeting #123</w:t>
      </w:r>
      <w:r>
        <w:rPr>
          <w:sz w:val="24"/>
          <w:szCs w:val="24"/>
        </w:rPr>
        <w:t>bis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9A32B6" w:rsidRPr="009A32B6">
        <w:rPr>
          <w:sz w:val="24"/>
          <w:szCs w:val="24"/>
        </w:rPr>
        <w:t>R2-2310089</w:t>
      </w:r>
    </w:p>
    <w:p w14:paraId="09091827" w14:textId="77777777" w:rsidR="00B94601" w:rsidRPr="00894EEC" w:rsidRDefault="00B94601" w:rsidP="00B94601">
      <w:pPr>
        <w:pStyle w:val="Header"/>
        <w:rPr>
          <w:sz w:val="24"/>
          <w:szCs w:val="24"/>
        </w:rPr>
      </w:pPr>
      <w:r>
        <w:rPr>
          <w:sz w:val="24"/>
          <w:szCs w:val="24"/>
        </w:rPr>
        <w:t>Xiamen</w:t>
      </w:r>
      <w:r w:rsidRPr="00894EEC">
        <w:rPr>
          <w:sz w:val="24"/>
          <w:szCs w:val="24"/>
        </w:rPr>
        <w:t xml:space="preserve">, </w:t>
      </w:r>
      <w:r>
        <w:rPr>
          <w:sz w:val="24"/>
          <w:szCs w:val="24"/>
        </w:rPr>
        <w:t>China</w:t>
      </w:r>
      <w:r w:rsidRPr="00894EEC">
        <w:rPr>
          <w:sz w:val="24"/>
          <w:szCs w:val="24"/>
        </w:rPr>
        <w:t xml:space="preserve">, </w:t>
      </w:r>
      <w:r>
        <w:rPr>
          <w:sz w:val="24"/>
          <w:szCs w:val="24"/>
        </w:rPr>
        <w:t>October 09</w:t>
      </w:r>
      <w:r w:rsidRPr="00894EEC">
        <w:rPr>
          <w:sz w:val="24"/>
          <w:szCs w:val="24"/>
        </w:rPr>
        <w:t>-</w:t>
      </w:r>
      <w:r>
        <w:rPr>
          <w:sz w:val="24"/>
          <w:szCs w:val="24"/>
        </w:rPr>
        <w:t>13</w:t>
      </w:r>
      <w:r w:rsidRPr="00894EEC">
        <w:rPr>
          <w:sz w:val="24"/>
          <w:szCs w:val="24"/>
        </w:rPr>
        <w:t>, 2023</w:t>
      </w:r>
    </w:p>
    <w:p w14:paraId="1FEF0817" w14:textId="77777777" w:rsidR="00946C32" w:rsidRPr="00946C32" w:rsidRDefault="00946C32" w:rsidP="007054A8">
      <w:pPr>
        <w:jc w:val="center"/>
        <w:rPr>
          <w:rFonts w:ascii="Arial" w:eastAsia="Malgun Gothic" w:hAnsi="Arial" w:cs="Arial"/>
          <w:b/>
          <w:lang w:eastAsia="ko-KR"/>
        </w:rPr>
      </w:pPr>
    </w:p>
    <w:p w14:paraId="2C7DFAC9" w14:textId="30042D02" w:rsidR="00946C32" w:rsidRPr="00946C32" w:rsidRDefault="00946C32" w:rsidP="00F148DD">
      <w:pPr>
        <w:spacing w:line="360" w:lineRule="auto"/>
        <w:rPr>
          <w:rFonts w:ascii="Arial" w:eastAsia="Malgun Gothic" w:hAnsi="Arial" w:cs="Arial"/>
          <w:b/>
          <w:lang w:eastAsia="ko-KR"/>
        </w:rPr>
      </w:pPr>
      <w:r w:rsidRPr="00340DDF">
        <w:rPr>
          <w:rFonts w:ascii="Arial" w:eastAsia="Malgun Gothic" w:hAnsi="Arial" w:cs="Arial"/>
          <w:b/>
          <w:lang w:eastAsia="ko-KR"/>
        </w:rPr>
        <w:t>Agenda item:</w:t>
      </w:r>
      <w:r w:rsidRPr="00340DDF">
        <w:rPr>
          <w:rFonts w:ascii="Arial" w:eastAsia="Malgun Gothic" w:hAnsi="Arial" w:cs="Arial"/>
          <w:b/>
          <w:lang w:eastAsia="ko-KR"/>
        </w:rPr>
        <w:tab/>
      </w:r>
      <w:r w:rsidR="007054A8" w:rsidRPr="00340DDF">
        <w:rPr>
          <w:rFonts w:ascii="Arial" w:eastAsia="Malgun Gothic" w:hAnsi="Arial" w:cs="Arial"/>
          <w:b/>
          <w:lang w:eastAsia="ko-KR"/>
        </w:rPr>
        <w:tab/>
      </w:r>
      <w:r w:rsidR="002942B7" w:rsidRPr="00340DDF">
        <w:rPr>
          <w:rFonts w:ascii="Arial" w:eastAsia="Malgun Gothic" w:hAnsi="Arial" w:cs="Arial"/>
          <w:b/>
          <w:lang w:eastAsia="ko-KR"/>
        </w:rPr>
        <w:t>7</w:t>
      </w:r>
      <w:r w:rsidR="006E047D" w:rsidRPr="00340DDF">
        <w:rPr>
          <w:rFonts w:ascii="Arial" w:eastAsia="Malgun Gothic" w:hAnsi="Arial" w:cs="Arial"/>
          <w:b/>
          <w:lang w:eastAsia="ko-KR"/>
        </w:rPr>
        <w:t>.5.</w:t>
      </w:r>
      <w:r w:rsidR="002942B7" w:rsidRPr="00340DDF">
        <w:rPr>
          <w:rFonts w:ascii="Arial" w:eastAsia="Malgun Gothic" w:hAnsi="Arial" w:cs="Arial"/>
          <w:b/>
          <w:lang w:eastAsia="ko-KR"/>
        </w:rPr>
        <w:t>4.2</w:t>
      </w:r>
    </w:p>
    <w:p w14:paraId="7D2B05FF" w14:textId="54FCDBE7"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Source: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Samsung</w:t>
      </w:r>
    </w:p>
    <w:p w14:paraId="145A5BCE" w14:textId="527CB504" w:rsidR="00946C32" w:rsidRPr="00946C32" w:rsidRDefault="00946C32" w:rsidP="00946C32">
      <w:pPr>
        <w:spacing w:line="360" w:lineRule="auto"/>
        <w:rPr>
          <w:rFonts w:ascii="Arial" w:eastAsia="Malgun Gothic" w:hAnsi="Arial" w:cs="Arial"/>
          <w:b/>
          <w:lang w:eastAsia="ko-KR"/>
        </w:rPr>
      </w:pPr>
      <w:r w:rsidRPr="00946C32">
        <w:rPr>
          <w:rFonts w:ascii="Arial" w:eastAsia="Malgun Gothic" w:hAnsi="Arial" w:cs="Arial"/>
          <w:b/>
          <w:lang w:eastAsia="ko-KR"/>
        </w:rPr>
        <w:t>Title:</w:t>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Pr="00946C32">
        <w:rPr>
          <w:rFonts w:ascii="Arial" w:eastAsia="Malgun Gothic" w:hAnsi="Arial" w:cs="Arial"/>
          <w:b/>
          <w:lang w:eastAsia="ko-KR"/>
        </w:rPr>
        <w:tab/>
      </w:r>
      <w:r w:rsidR="007054A8">
        <w:rPr>
          <w:rFonts w:ascii="Arial" w:eastAsia="Malgun Gothic" w:hAnsi="Arial" w:cs="Arial"/>
          <w:b/>
          <w:lang w:eastAsia="ko-KR"/>
        </w:rPr>
        <w:tab/>
      </w:r>
      <w:r w:rsidR="002942B7">
        <w:rPr>
          <w:rFonts w:ascii="Arial" w:eastAsia="Malgun Gothic" w:hAnsi="Arial" w:cs="Arial"/>
          <w:b/>
          <w:lang w:eastAsia="ko-KR"/>
        </w:rPr>
        <w:t>Discard</w:t>
      </w:r>
      <w:r w:rsidR="00382C09">
        <w:rPr>
          <w:rFonts w:ascii="Arial" w:eastAsia="Malgun Gothic" w:hAnsi="Arial" w:cs="Arial"/>
          <w:b/>
          <w:lang w:eastAsia="ko-KR"/>
        </w:rPr>
        <w:t xml:space="preserve"> </w:t>
      </w:r>
      <w:r w:rsidR="003C5CB3">
        <w:rPr>
          <w:rFonts w:ascii="Arial" w:eastAsia="Malgun Gothic" w:hAnsi="Arial" w:cs="Arial"/>
          <w:b/>
          <w:lang w:eastAsia="ko-KR"/>
        </w:rPr>
        <w:t>Operation for XR</w:t>
      </w:r>
      <w:r w:rsidR="00573FA6">
        <w:rPr>
          <w:rFonts w:ascii="Arial" w:eastAsia="Malgun Gothic" w:hAnsi="Arial" w:cs="Arial"/>
          <w:b/>
          <w:lang w:eastAsia="ko-KR"/>
        </w:rPr>
        <w:t xml:space="preserve"> </w:t>
      </w:r>
    </w:p>
    <w:p w14:paraId="3964BC63" w14:textId="0CA230F0" w:rsidR="00946C32" w:rsidRPr="00946C32" w:rsidRDefault="00946C32" w:rsidP="00946C32">
      <w:pPr>
        <w:spacing w:line="360" w:lineRule="auto"/>
        <w:rPr>
          <w:rFonts w:ascii="Arial" w:eastAsia="MS Mincho" w:hAnsi="Arial" w:cs="Arial"/>
          <w:b/>
        </w:rPr>
      </w:pPr>
      <w:r w:rsidRPr="00946C32">
        <w:rPr>
          <w:rFonts w:ascii="Arial" w:eastAsia="Malgun Gothic" w:hAnsi="Arial" w:cs="Arial"/>
          <w:b/>
          <w:lang w:eastAsia="ko-KR"/>
        </w:rPr>
        <w:t>Document for:</w:t>
      </w:r>
      <w:r w:rsidRPr="00946C32">
        <w:rPr>
          <w:rFonts w:ascii="Arial" w:eastAsia="Malgun Gothic" w:hAnsi="Arial" w:cs="Arial"/>
          <w:b/>
          <w:lang w:eastAsia="ko-KR"/>
        </w:rPr>
        <w:tab/>
      </w:r>
      <w:r w:rsidR="007054A8">
        <w:rPr>
          <w:rFonts w:ascii="Arial" w:eastAsia="Malgun Gothic" w:hAnsi="Arial" w:cs="Arial"/>
          <w:b/>
          <w:lang w:eastAsia="ko-KR"/>
        </w:rPr>
        <w:tab/>
      </w:r>
      <w:r w:rsidRPr="00946C32">
        <w:rPr>
          <w:rFonts w:ascii="Arial" w:eastAsia="Malgun Gothic" w:hAnsi="Arial" w:cs="Arial"/>
          <w:b/>
          <w:lang w:eastAsia="ko-KR"/>
        </w:rPr>
        <w:t>Discussion &amp; Decision</w:t>
      </w:r>
    </w:p>
    <w:bookmarkEnd w:id="0"/>
    <w:bookmarkEnd w:id="1"/>
    <w:p w14:paraId="63DB7E41" w14:textId="77777777" w:rsidR="00ED62CC" w:rsidRPr="00D12514" w:rsidRDefault="003A10FE" w:rsidP="00ED62CC">
      <w:pPr>
        <w:pStyle w:val="Heading1"/>
        <w:rPr>
          <w:rFonts w:eastAsia="MS Mincho"/>
        </w:rPr>
      </w:pPr>
      <w:r>
        <w:rPr>
          <w:rFonts w:eastAsia="MS Mincho"/>
        </w:rPr>
        <w:t>1</w:t>
      </w:r>
      <w:r w:rsidR="00F95BEF">
        <w:rPr>
          <w:rFonts w:eastAsia="MS Mincho"/>
        </w:rPr>
        <w:t xml:space="preserve"> </w:t>
      </w:r>
      <w:bookmarkEnd w:id="2"/>
      <w:bookmarkEnd w:id="3"/>
      <w:bookmarkEnd w:id="4"/>
      <w:bookmarkEnd w:id="5"/>
      <w:bookmarkEnd w:id="6"/>
      <w:bookmarkEnd w:id="7"/>
      <w:bookmarkEnd w:id="8"/>
      <w:bookmarkEnd w:id="9"/>
      <w:bookmarkEnd w:id="10"/>
      <w:bookmarkEnd w:id="11"/>
      <w:bookmarkEnd w:id="12"/>
      <w:bookmarkEnd w:id="13"/>
      <w:r w:rsidR="00ED62CC">
        <w:rPr>
          <w:rFonts w:eastAsia="MS Mincho"/>
        </w:rPr>
        <w:t>Introduction</w:t>
      </w:r>
    </w:p>
    <w:p w14:paraId="01286D98" w14:textId="3B011F3A" w:rsidR="00FF0362" w:rsidRPr="00F148DD" w:rsidRDefault="00CE5A09" w:rsidP="00ED62CC">
      <w:pPr>
        <w:rPr>
          <w:rFonts w:eastAsia="Malgun Gothic"/>
          <w:sz w:val="20"/>
          <w:szCs w:val="20"/>
          <w:lang w:eastAsia="ko-KR"/>
        </w:rPr>
      </w:pPr>
      <w:r w:rsidRPr="00F148DD">
        <w:rPr>
          <w:rFonts w:eastAsia="Malgun Gothic"/>
          <w:sz w:val="20"/>
          <w:szCs w:val="20"/>
          <w:lang w:eastAsia="ko-KR"/>
        </w:rPr>
        <w:t xml:space="preserve">RAN2 made the </w:t>
      </w:r>
      <w:r w:rsidR="00FF0362" w:rsidRPr="00F148DD">
        <w:rPr>
          <w:rFonts w:eastAsia="Malgun Gothic"/>
          <w:sz w:val="20"/>
          <w:szCs w:val="20"/>
          <w:lang w:eastAsia="ko-KR"/>
        </w:rPr>
        <w:t xml:space="preserve">following </w:t>
      </w:r>
      <w:r w:rsidR="004773A1" w:rsidRPr="00F148DD">
        <w:rPr>
          <w:rFonts w:eastAsia="Malgun Gothic"/>
          <w:sz w:val="20"/>
          <w:szCs w:val="20"/>
          <w:lang w:eastAsia="ko-KR"/>
        </w:rPr>
        <w:t>agreements</w:t>
      </w:r>
      <w:r w:rsidR="00767F17" w:rsidRPr="00F148DD">
        <w:rPr>
          <w:rFonts w:eastAsia="Malgun Gothic"/>
          <w:sz w:val="20"/>
          <w:szCs w:val="20"/>
          <w:lang w:eastAsia="ko-KR"/>
        </w:rPr>
        <w:t xml:space="preserve"> for PDCP discard</w:t>
      </w:r>
      <w:r w:rsidRPr="00F148DD">
        <w:rPr>
          <w:rFonts w:eastAsia="Malgun Gothic"/>
          <w:sz w:val="20"/>
          <w:szCs w:val="20"/>
          <w:lang w:eastAsia="ko-KR"/>
        </w:rPr>
        <w:t xml:space="preserve"> in </w:t>
      </w:r>
      <w:r w:rsidR="00767F17" w:rsidRPr="00F148DD">
        <w:rPr>
          <w:rFonts w:eastAsia="Malgun Gothic"/>
          <w:sz w:val="20"/>
          <w:szCs w:val="20"/>
          <w:lang w:eastAsia="ko-KR"/>
        </w:rPr>
        <w:t xml:space="preserve">the </w:t>
      </w:r>
      <w:r w:rsidRPr="00F148DD">
        <w:rPr>
          <w:rFonts w:eastAsia="Malgun Gothic"/>
          <w:sz w:val="20"/>
          <w:szCs w:val="20"/>
          <w:lang w:eastAsia="ko-KR"/>
        </w:rPr>
        <w:t>previous meetings</w:t>
      </w:r>
      <w:r w:rsidR="00FF0362" w:rsidRPr="00F148DD">
        <w:rPr>
          <w:rFonts w:eastAsia="Malgun Gothic"/>
          <w:sz w:val="20"/>
          <w:szCs w:val="20"/>
          <w:lang w:eastAsia="ko-KR"/>
        </w:rPr>
        <w:t>:</w:t>
      </w:r>
    </w:p>
    <w:p w14:paraId="665430CC" w14:textId="77777777" w:rsidR="00B942C8" w:rsidRDefault="00B942C8" w:rsidP="00ED62CC">
      <w:pPr>
        <w:rPr>
          <w:rFonts w:eastAsia="Malgun Gothic"/>
          <w:lang w:eastAsia="ko-KR"/>
        </w:rPr>
      </w:pPr>
    </w:p>
    <w:tbl>
      <w:tblPr>
        <w:tblStyle w:val="TableGrid"/>
        <w:tblW w:w="0" w:type="auto"/>
        <w:tblInd w:w="0" w:type="dxa"/>
        <w:tblLook w:val="04A0" w:firstRow="1" w:lastRow="0" w:firstColumn="1" w:lastColumn="0" w:noHBand="0" w:noVBand="1"/>
      </w:tblPr>
      <w:tblGrid>
        <w:gridCol w:w="9631"/>
      </w:tblGrid>
      <w:tr w:rsidR="006B435B" w14:paraId="4BB57E48" w14:textId="77777777" w:rsidTr="006B435B">
        <w:tc>
          <w:tcPr>
            <w:tcW w:w="9631" w:type="dxa"/>
          </w:tcPr>
          <w:p w14:paraId="1237F279" w14:textId="1A1ECF25" w:rsidR="00650D82" w:rsidRDefault="00650D82" w:rsidP="00650D82">
            <w:pPr>
              <w:pStyle w:val="Agreement"/>
              <w:numPr>
                <w:ilvl w:val="0"/>
                <w:numId w:val="0"/>
              </w:numPr>
              <w:rPr>
                <w:rFonts w:eastAsia="Malgun Gothic"/>
                <w:lang w:eastAsia="ko-KR"/>
              </w:rPr>
            </w:pPr>
            <w:r>
              <w:rPr>
                <w:rFonts w:eastAsia="Malgun Gothic"/>
                <w:lang w:eastAsia="ko-KR"/>
              </w:rPr>
              <w:t>RAN2#123:</w:t>
            </w:r>
          </w:p>
          <w:p w14:paraId="3A833866" w14:textId="158C0DBD" w:rsidR="00650D82" w:rsidRPr="00650D82" w:rsidRDefault="00650D82" w:rsidP="00650D82">
            <w:pPr>
              <w:pStyle w:val="Agreement"/>
              <w:numPr>
                <w:ilvl w:val="0"/>
                <w:numId w:val="5"/>
              </w:numPr>
              <w:rPr>
                <w:rFonts w:ascii="Times New Roman" w:hAnsi="Times New Roman"/>
                <w:szCs w:val="20"/>
              </w:rPr>
            </w:pPr>
            <w:r w:rsidRPr="00650D82">
              <w:rPr>
                <w:rFonts w:ascii="Times New Roman" w:hAnsi="Times New Roman"/>
                <w:szCs w:val="20"/>
              </w:rPr>
              <w:t xml:space="preserve">PDCP discard timer for PDU sets supports cases where PDUs of a PDU Set arrive at different instances of time. </w:t>
            </w:r>
          </w:p>
          <w:p w14:paraId="0DDEF851" w14:textId="77777777" w:rsidR="00650D82" w:rsidRPr="00650D82" w:rsidRDefault="00650D82" w:rsidP="00650D82">
            <w:pPr>
              <w:pStyle w:val="Agreement"/>
              <w:numPr>
                <w:ilvl w:val="0"/>
                <w:numId w:val="5"/>
              </w:numPr>
              <w:tabs>
                <w:tab w:val="num" w:pos="1619"/>
              </w:tabs>
              <w:rPr>
                <w:rFonts w:ascii="Times New Roman" w:hAnsi="Times New Roman"/>
                <w:szCs w:val="20"/>
              </w:rPr>
            </w:pPr>
            <w:r w:rsidRPr="00AC3451">
              <w:rPr>
                <w:rFonts w:ascii="Times New Roman" w:hAnsi="Times New Roman"/>
                <w:szCs w:val="20"/>
              </w:rPr>
              <w:t xml:space="preserve"> </w:t>
            </w:r>
            <w:r w:rsidRPr="00650D82">
              <w:rPr>
                <w:rFonts w:ascii="Times New Roman" w:hAnsi="Times New Roman"/>
                <w:szCs w:val="20"/>
              </w:rPr>
              <w:t>No decision now. Companies should bring detailed Stage-3 proposals, preferably co-signed by several supporters, to the next meeting, at which time RAN2 aims to decide on which solution to use.</w:t>
            </w:r>
          </w:p>
          <w:p w14:paraId="7CEFE8E3" w14:textId="1B4BD9D2" w:rsidR="002A0F61" w:rsidRDefault="002A0F61" w:rsidP="002A0F61">
            <w:pPr>
              <w:pStyle w:val="Agreement"/>
              <w:numPr>
                <w:ilvl w:val="0"/>
                <w:numId w:val="0"/>
              </w:numPr>
              <w:rPr>
                <w:rFonts w:eastAsia="Malgun Gothic"/>
                <w:lang w:eastAsia="ko-KR"/>
              </w:rPr>
            </w:pPr>
            <w:r>
              <w:rPr>
                <w:rFonts w:eastAsia="Malgun Gothic"/>
                <w:lang w:eastAsia="ko-KR"/>
              </w:rPr>
              <w:t>RAN2#122:</w:t>
            </w:r>
          </w:p>
          <w:p w14:paraId="54CFEE43" w14:textId="77777777" w:rsidR="00AC3451" w:rsidRPr="00AC3451" w:rsidRDefault="00AC3451" w:rsidP="00650D82">
            <w:pPr>
              <w:pStyle w:val="Agreement"/>
              <w:numPr>
                <w:ilvl w:val="0"/>
                <w:numId w:val="5"/>
              </w:numPr>
              <w:rPr>
                <w:rFonts w:ascii="Times New Roman" w:hAnsi="Times New Roman"/>
                <w:szCs w:val="20"/>
              </w:rPr>
            </w:pPr>
            <w:r w:rsidRPr="00AC3451">
              <w:rPr>
                <w:rFonts w:ascii="Times New Roman" w:hAnsi="Times New Roman"/>
                <w:szCs w:val="20"/>
              </w:rPr>
              <w:t xml:space="preserve">Network indicates UE to apply PSI-based XR discard mechanism via dedicated signalling. </w:t>
            </w:r>
          </w:p>
          <w:p w14:paraId="47F46F9C" w14:textId="77777777" w:rsidR="00AC3451" w:rsidRPr="00AC3451" w:rsidRDefault="00AC3451" w:rsidP="00650D82">
            <w:pPr>
              <w:pStyle w:val="Agreement"/>
              <w:numPr>
                <w:ilvl w:val="0"/>
                <w:numId w:val="5"/>
              </w:numPr>
              <w:rPr>
                <w:rFonts w:ascii="Times New Roman" w:hAnsi="Times New Roman"/>
                <w:szCs w:val="20"/>
                <w:highlight w:val="yellow"/>
              </w:rPr>
            </w:pPr>
            <w:r w:rsidRPr="00AC3451">
              <w:rPr>
                <w:rFonts w:ascii="Times New Roman" w:hAnsi="Times New Roman"/>
                <w:szCs w:val="20"/>
                <w:highlight w:val="yellow"/>
              </w:rPr>
              <w:t>FFS how/whether to minimize additional UL signalling after this indication.</w:t>
            </w:r>
          </w:p>
          <w:p w14:paraId="076A8366" w14:textId="77777777" w:rsidR="00AC3451" w:rsidRPr="00AC3451" w:rsidRDefault="00AC3451" w:rsidP="00650D82">
            <w:pPr>
              <w:pStyle w:val="Agreement"/>
              <w:numPr>
                <w:ilvl w:val="0"/>
                <w:numId w:val="5"/>
              </w:numPr>
              <w:rPr>
                <w:rFonts w:ascii="Times New Roman" w:hAnsi="Times New Roman"/>
                <w:szCs w:val="20"/>
                <w:highlight w:val="yellow"/>
              </w:rPr>
            </w:pPr>
            <w:r w:rsidRPr="00AC3451">
              <w:rPr>
                <w:rFonts w:ascii="Times New Roman" w:hAnsi="Times New Roman"/>
                <w:szCs w:val="20"/>
                <w:highlight w:val="yellow"/>
              </w:rPr>
              <w:t>FFS if the NW indication is a one-shot or also subsequent packets</w:t>
            </w:r>
          </w:p>
          <w:p w14:paraId="6AB0BA2A" w14:textId="62E1273D" w:rsidR="009518BC" w:rsidRDefault="009518BC" w:rsidP="009518BC">
            <w:pPr>
              <w:pStyle w:val="Agreement"/>
              <w:numPr>
                <w:ilvl w:val="0"/>
                <w:numId w:val="0"/>
              </w:numPr>
              <w:rPr>
                <w:rFonts w:eastAsia="Malgun Gothic"/>
                <w:lang w:eastAsia="ko-KR"/>
              </w:rPr>
            </w:pPr>
            <w:r>
              <w:rPr>
                <w:rFonts w:eastAsia="Malgun Gothic"/>
                <w:lang w:eastAsia="ko-KR"/>
              </w:rPr>
              <w:t>RAN2#121bis-e:</w:t>
            </w:r>
          </w:p>
          <w:p w14:paraId="437E6955" w14:textId="0FCECAB4" w:rsidR="009518BC" w:rsidRPr="007420E8" w:rsidRDefault="009518BC" w:rsidP="00650D82">
            <w:pPr>
              <w:pStyle w:val="Agreement"/>
              <w:numPr>
                <w:ilvl w:val="0"/>
                <w:numId w:val="5"/>
              </w:numPr>
              <w:rPr>
                <w:rFonts w:ascii="Times New Roman" w:hAnsi="Times New Roman"/>
                <w:szCs w:val="20"/>
              </w:rPr>
            </w:pPr>
            <w:r w:rsidRPr="007420E8">
              <w:rPr>
                <w:rFonts w:ascii="Times New Roman" w:hAnsi="Times New Roman"/>
                <w:szCs w:val="20"/>
              </w:rPr>
              <w:t>PDU set discard is modelled using the existing PDCP discard timer for the uplink. The timer is in network control.</w:t>
            </w:r>
          </w:p>
          <w:p w14:paraId="10EBE8AA" w14:textId="734B9E9D" w:rsidR="007A57C2" w:rsidRDefault="007A57C2" w:rsidP="007A57C2">
            <w:pPr>
              <w:pStyle w:val="Agreement"/>
              <w:numPr>
                <w:ilvl w:val="0"/>
                <w:numId w:val="0"/>
              </w:numPr>
              <w:rPr>
                <w:rFonts w:eastAsia="Malgun Gothic"/>
                <w:lang w:eastAsia="ko-KR"/>
              </w:rPr>
            </w:pPr>
            <w:r>
              <w:rPr>
                <w:rFonts w:eastAsia="Malgun Gothic"/>
                <w:lang w:eastAsia="ko-KR"/>
              </w:rPr>
              <w:t>RAN2#121:</w:t>
            </w:r>
          </w:p>
          <w:p w14:paraId="454989C4" w14:textId="77777777" w:rsidR="007A57C2" w:rsidRPr="00F148DD" w:rsidRDefault="007A57C2" w:rsidP="00650D82">
            <w:pPr>
              <w:pStyle w:val="Agreement"/>
              <w:numPr>
                <w:ilvl w:val="0"/>
                <w:numId w:val="5"/>
              </w:numPr>
              <w:rPr>
                <w:rFonts w:ascii="Times New Roman" w:hAnsi="Times New Roman"/>
                <w:szCs w:val="20"/>
              </w:rPr>
            </w:pPr>
            <w:r w:rsidRPr="00F148DD">
              <w:rPr>
                <w:rFonts w:ascii="Times New Roman" w:hAnsi="Times New Roman"/>
                <w:szCs w:val="20"/>
              </w:rPr>
              <w:t xml:space="preserve">Introduce UL PDU Set Importance. How UE derives this will be handled in UE implementation. </w:t>
            </w:r>
          </w:p>
          <w:p w14:paraId="3136ED09" w14:textId="77777777" w:rsidR="007A57C2" w:rsidRPr="00F148DD" w:rsidRDefault="007A57C2" w:rsidP="00650D82">
            <w:pPr>
              <w:pStyle w:val="Agreement"/>
              <w:numPr>
                <w:ilvl w:val="0"/>
                <w:numId w:val="5"/>
              </w:numPr>
              <w:rPr>
                <w:rFonts w:ascii="Times New Roman" w:hAnsi="Times New Roman"/>
                <w:szCs w:val="20"/>
              </w:rPr>
            </w:pPr>
            <w:r w:rsidRPr="00F148DD">
              <w:rPr>
                <w:rFonts w:ascii="Times New Roman" w:hAnsi="Times New Roman"/>
                <w:szCs w:val="20"/>
              </w:rPr>
              <w:t>Can indicate that in RAN2 considers PDU set concept applicable to both UL and DL in LS to SA2.</w:t>
            </w:r>
          </w:p>
          <w:p w14:paraId="23303B07" w14:textId="77777777" w:rsidR="007A57C2" w:rsidRPr="00F148DD" w:rsidRDefault="007A57C2" w:rsidP="00650D82">
            <w:pPr>
              <w:pStyle w:val="Agreement"/>
              <w:numPr>
                <w:ilvl w:val="0"/>
                <w:numId w:val="5"/>
              </w:numPr>
              <w:rPr>
                <w:szCs w:val="20"/>
                <w:lang w:eastAsia="ko-KR"/>
              </w:rPr>
            </w:pPr>
            <w:r w:rsidRPr="00F148DD">
              <w:rPr>
                <w:rFonts w:ascii="Times New Roman" w:hAnsi="Times New Roman"/>
                <w:szCs w:val="20"/>
              </w:rPr>
              <w:t xml:space="preserve">RAN2 thinks PSI can be useful for PDU set-based discard. RAN2 aims to introduce </w:t>
            </w:r>
            <w:r w:rsidRPr="00525015">
              <w:rPr>
                <w:rFonts w:ascii="Times New Roman" w:hAnsi="Times New Roman"/>
                <w:szCs w:val="20"/>
                <w:highlight w:val="yellow"/>
              </w:rPr>
              <w:t>a mechanism to allow UE to handle discarding of packets with different PSI in case of congestion</w:t>
            </w:r>
            <w:r w:rsidRPr="007420E8">
              <w:rPr>
                <w:rFonts w:ascii="Times New Roman" w:hAnsi="Times New Roman"/>
                <w:szCs w:val="20"/>
                <w:highlight w:val="yellow"/>
              </w:rPr>
              <w:t>. FFS for other cases.</w:t>
            </w:r>
          </w:p>
          <w:p w14:paraId="44EB6442" w14:textId="77777777" w:rsidR="007A57C2" w:rsidRDefault="007A57C2" w:rsidP="007A57C2">
            <w:pPr>
              <w:pStyle w:val="Agreement"/>
              <w:numPr>
                <w:ilvl w:val="0"/>
                <w:numId w:val="0"/>
              </w:numPr>
              <w:rPr>
                <w:rFonts w:ascii="Times New Roman" w:hAnsi="Times New Roman"/>
              </w:rPr>
            </w:pPr>
            <w:r>
              <w:rPr>
                <w:rFonts w:eastAsia="Malgun Gothic"/>
                <w:lang w:eastAsia="ko-KR"/>
              </w:rPr>
              <w:t>RAN2#120:</w:t>
            </w:r>
          </w:p>
          <w:p w14:paraId="76A19820" w14:textId="77777777" w:rsidR="007A57C2" w:rsidRPr="00F148DD" w:rsidRDefault="007A57C2" w:rsidP="00650D82">
            <w:pPr>
              <w:pStyle w:val="Agreement"/>
              <w:numPr>
                <w:ilvl w:val="0"/>
                <w:numId w:val="5"/>
              </w:numPr>
              <w:rPr>
                <w:rFonts w:ascii="Times New Roman" w:hAnsi="Times New Roman"/>
                <w:szCs w:val="20"/>
              </w:rPr>
            </w:pPr>
            <w:r w:rsidRPr="00F148DD">
              <w:rPr>
                <w:rFonts w:ascii="Times New Roman" w:hAnsi="Times New Roman"/>
                <w:szCs w:val="20"/>
              </w:rPr>
              <w:t xml:space="preserve">RAN2 to </w:t>
            </w:r>
            <w:r w:rsidRPr="00340DDF">
              <w:rPr>
                <w:rFonts w:ascii="Times New Roman" w:hAnsi="Times New Roman"/>
                <w:szCs w:val="20"/>
              </w:rPr>
              <w:t>support timer-based discarding of UL transmit side of PDCP PDU/SDUs of a PDU set. FFS how this is modelled in PDCP specification, can be discussed in WI phase.</w:t>
            </w:r>
          </w:p>
          <w:p w14:paraId="4EBA2518" w14:textId="3EC5FF4F" w:rsidR="00CE5A09" w:rsidRDefault="00CE5A09" w:rsidP="00CE5A09">
            <w:pPr>
              <w:pStyle w:val="Agreement"/>
              <w:numPr>
                <w:ilvl w:val="0"/>
                <w:numId w:val="0"/>
              </w:numPr>
              <w:rPr>
                <w:rFonts w:ascii="Times New Roman" w:hAnsi="Times New Roman"/>
              </w:rPr>
            </w:pPr>
            <w:r>
              <w:rPr>
                <w:rFonts w:eastAsia="Malgun Gothic"/>
                <w:lang w:eastAsia="ko-KR"/>
              </w:rPr>
              <w:t>RAN2#119bis-e:</w:t>
            </w:r>
          </w:p>
          <w:p w14:paraId="33A2B593" w14:textId="1FE27BF5"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For UE transmitter</w:t>
            </w:r>
            <w:r w:rsidRPr="00340DDF">
              <w:rPr>
                <w:rFonts w:ascii="Times New Roman" w:hAnsi="Times New Roman"/>
                <w:szCs w:val="20"/>
              </w:rPr>
              <w:t>, the PDCP discard should be performed per PDU set basis.</w:t>
            </w:r>
            <w:r w:rsidRPr="00F148DD">
              <w:rPr>
                <w:rFonts w:ascii="Times New Roman" w:hAnsi="Times New Roman"/>
                <w:szCs w:val="20"/>
              </w:rPr>
              <w:t xml:space="preserve"> </w:t>
            </w:r>
          </w:p>
          <w:p w14:paraId="041C998E" w14:textId="77777777"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For UE transmitter, the PDCP discard is managed per SDU for PDU set, the PDCP entity discards all PDCP SDUs associated with the PDU set.</w:t>
            </w:r>
          </w:p>
          <w:p w14:paraId="7E71BA3C" w14:textId="77777777"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From RAN2 viewpoint, the following information would be useful for PDU set handling in UL and DL:</w:t>
            </w:r>
          </w:p>
          <w:p w14:paraId="6C027F4A" w14:textId="77777777" w:rsidR="006B435B" w:rsidRPr="00F148DD" w:rsidRDefault="006B435B" w:rsidP="00650D82">
            <w:pPr>
              <w:pStyle w:val="Agreement"/>
              <w:numPr>
                <w:ilvl w:val="0"/>
                <w:numId w:val="5"/>
              </w:numPr>
              <w:rPr>
                <w:rFonts w:ascii="Times New Roman" w:hAnsi="Times New Roman"/>
                <w:szCs w:val="20"/>
              </w:rPr>
            </w:pPr>
            <w:r w:rsidRPr="00F148DD">
              <w:rPr>
                <w:rFonts w:ascii="Times New Roman" w:hAnsi="Times New Roman"/>
                <w:szCs w:val="20"/>
              </w:rPr>
              <w:t xml:space="preserve">Semi-static information (from CN to RAN): At least PSER and PSDB. </w:t>
            </w:r>
          </w:p>
          <w:p w14:paraId="18023448" w14:textId="691035C3" w:rsidR="00CE5A09" w:rsidRPr="007A57C2" w:rsidRDefault="006B435B" w:rsidP="00650D82">
            <w:pPr>
              <w:pStyle w:val="Agreement"/>
              <w:numPr>
                <w:ilvl w:val="0"/>
                <w:numId w:val="5"/>
              </w:numPr>
              <w:rPr>
                <w:rFonts w:eastAsia="Malgun Gothic"/>
              </w:rPr>
            </w:pPr>
            <w:r w:rsidRPr="007A57C2">
              <w:rPr>
                <w:rFonts w:ascii="Times New Roman" w:hAnsi="Times New Roman"/>
                <w:szCs w:val="20"/>
              </w:rPr>
              <w:t>Dynamic information: At least identifying which PDU belongs to which data burst/PDU set is also needed, including means to determine at least PDU set boundaries.</w:t>
            </w:r>
          </w:p>
          <w:p w14:paraId="61386632" w14:textId="694FB74F" w:rsidR="00CE5A09" w:rsidRPr="00CE5A09" w:rsidRDefault="00CE5A09" w:rsidP="007A57C2">
            <w:pPr>
              <w:pStyle w:val="Agreement"/>
              <w:numPr>
                <w:ilvl w:val="0"/>
                <w:numId w:val="0"/>
              </w:numPr>
              <w:ind w:left="720"/>
              <w:rPr>
                <w:rFonts w:eastAsia="Malgun Gothic"/>
              </w:rPr>
            </w:pPr>
          </w:p>
        </w:tc>
      </w:tr>
    </w:tbl>
    <w:p w14:paraId="0E5DD614" w14:textId="73686576" w:rsidR="000F700F" w:rsidRDefault="000F700F" w:rsidP="000F700F">
      <w:pPr>
        <w:rPr>
          <w:rFonts w:eastAsia="Malgun Gothic"/>
          <w:lang w:eastAsia="ko-KR"/>
        </w:rPr>
      </w:pPr>
    </w:p>
    <w:p w14:paraId="070960F9" w14:textId="4FA4EB26" w:rsidR="007A57C2" w:rsidRPr="007A57C2" w:rsidRDefault="007A57C2" w:rsidP="000F700F">
      <w:pPr>
        <w:rPr>
          <w:rFonts w:eastAsia="Malgun Gothic"/>
          <w:sz w:val="20"/>
          <w:szCs w:val="20"/>
          <w:lang w:eastAsia="ko-KR"/>
        </w:rPr>
      </w:pPr>
      <w:r w:rsidRPr="007A57C2">
        <w:rPr>
          <w:rFonts w:eastAsia="Malgun Gothic"/>
          <w:sz w:val="20"/>
          <w:szCs w:val="20"/>
          <w:lang w:eastAsia="ko-KR"/>
        </w:rPr>
        <w:t xml:space="preserve">In this paper, we discuss further the open issues for </w:t>
      </w:r>
      <w:r>
        <w:rPr>
          <w:rFonts w:eastAsia="Malgun Gothic"/>
          <w:sz w:val="20"/>
          <w:szCs w:val="20"/>
          <w:lang w:eastAsia="ko-KR"/>
        </w:rPr>
        <w:t xml:space="preserve">the </w:t>
      </w:r>
      <w:r w:rsidRPr="007A57C2">
        <w:rPr>
          <w:rFonts w:eastAsia="Malgun Gothic"/>
          <w:sz w:val="20"/>
          <w:szCs w:val="20"/>
          <w:lang w:eastAsia="ko-KR"/>
        </w:rPr>
        <w:t>discard operation for XR.</w:t>
      </w:r>
    </w:p>
    <w:p w14:paraId="42697931" w14:textId="77777777" w:rsidR="00ED62CC" w:rsidRDefault="00ED62CC" w:rsidP="00ED62CC">
      <w:pPr>
        <w:pStyle w:val="Heading1"/>
        <w:rPr>
          <w:rFonts w:eastAsia="Malgun Gothic"/>
          <w:lang w:eastAsia="ko-KR"/>
        </w:rPr>
      </w:pPr>
      <w:r>
        <w:rPr>
          <w:rFonts w:eastAsia="Malgun Gothic" w:hint="eastAsia"/>
          <w:lang w:eastAsia="ko-KR"/>
        </w:rPr>
        <w:lastRenderedPageBreak/>
        <w:t>2</w:t>
      </w:r>
      <w:r>
        <w:rPr>
          <w:rFonts w:eastAsia="Malgun Gothic"/>
          <w:lang w:eastAsia="ko-KR"/>
        </w:rPr>
        <w:t xml:space="preserve"> </w:t>
      </w:r>
      <w:r>
        <w:rPr>
          <w:rFonts w:eastAsia="Malgun Gothic" w:hint="eastAsia"/>
          <w:lang w:eastAsia="ko-KR"/>
        </w:rPr>
        <w:t>Discussion</w:t>
      </w:r>
    </w:p>
    <w:p w14:paraId="38F5C757" w14:textId="779DE97A" w:rsidR="00B942C8" w:rsidRPr="00525015" w:rsidRDefault="000334DA" w:rsidP="00712725">
      <w:pPr>
        <w:pStyle w:val="Heading3"/>
        <w:rPr>
          <w:lang w:eastAsia="en-US"/>
        </w:rPr>
      </w:pPr>
      <w:r w:rsidRPr="00525015">
        <w:rPr>
          <w:lang w:eastAsia="en-US"/>
        </w:rPr>
        <w:t>2.</w:t>
      </w:r>
      <w:r w:rsidR="00AC3451">
        <w:rPr>
          <w:lang w:eastAsia="en-US"/>
        </w:rPr>
        <w:t>1</w:t>
      </w:r>
      <w:r w:rsidRPr="00525015">
        <w:rPr>
          <w:lang w:eastAsia="en-US"/>
        </w:rPr>
        <w:t xml:space="preserve"> </w:t>
      </w:r>
      <w:r w:rsidR="00B942C8" w:rsidRPr="00525015">
        <w:rPr>
          <w:lang w:eastAsia="en-US"/>
        </w:rPr>
        <w:t>PSI and Congestion Handling</w:t>
      </w:r>
    </w:p>
    <w:p w14:paraId="5BB61D39" w14:textId="5D3A7FB5" w:rsidR="00D76EB8" w:rsidRDefault="00E76534" w:rsidP="00AC3451">
      <w:pPr>
        <w:shd w:val="clear" w:color="auto" w:fill="FFFFFF"/>
        <w:jc w:val="both"/>
        <w:rPr>
          <w:sz w:val="20"/>
          <w:szCs w:val="20"/>
        </w:rPr>
      </w:pPr>
      <w:r w:rsidRPr="00F148DD">
        <w:rPr>
          <w:sz w:val="20"/>
          <w:szCs w:val="20"/>
        </w:rPr>
        <w:t>As agreed in R</w:t>
      </w:r>
      <w:r w:rsidR="003B1400" w:rsidRPr="00F148DD">
        <w:rPr>
          <w:sz w:val="20"/>
          <w:szCs w:val="20"/>
        </w:rPr>
        <w:t>AN</w:t>
      </w:r>
      <w:r w:rsidRPr="00F148DD">
        <w:rPr>
          <w:sz w:val="20"/>
          <w:szCs w:val="20"/>
        </w:rPr>
        <w:t>2#12</w:t>
      </w:r>
      <w:r w:rsidR="00712725">
        <w:rPr>
          <w:sz w:val="20"/>
          <w:szCs w:val="20"/>
        </w:rPr>
        <w:t>2</w:t>
      </w:r>
      <w:r w:rsidRPr="00F148DD">
        <w:rPr>
          <w:sz w:val="20"/>
          <w:szCs w:val="20"/>
        </w:rPr>
        <w:t xml:space="preserve">, </w:t>
      </w:r>
      <w:r w:rsidR="00712725" w:rsidRPr="00712725">
        <w:rPr>
          <w:sz w:val="20"/>
          <w:szCs w:val="20"/>
        </w:rPr>
        <w:t xml:space="preserve">Network indicates </w:t>
      </w:r>
      <w:r w:rsidR="00426A0A">
        <w:rPr>
          <w:sz w:val="20"/>
          <w:szCs w:val="20"/>
        </w:rPr>
        <w:t xml:space="preserve">to the </w:t>
      </w:r>
      <w:r w:rsidR="00712725" w:rsidRPr="00712725">
        <w:rPr>
          <w:sz w:val="20"/>
          <w:szCs w:val="20"/>
        </w:rPr>
        <w:t>UE to apply PSI-based XR discard mechanism via dedicated signalling</w:t>
      </w:r>
      <w:r w:rsidR="00426A0A">
        <w:rPr>
          <w:sz w:val="20"/>
          <w:szCs w:val="20"/>
        </w:rPr>
        <w:t xml:space="preserve"> (we may refer to it as ‘congestion activation indication’). </w:t>
      </w:r>
      <w:r w:rsidR="00712725">
        <w:rPr>
          <w:sz w:val="20"/>
          <w:szCs w:val="20"/>
        </w:rPr>
        <w:t>Now</w:t>
      </w:r>
      <w:r w:rsidR="00426A0A">
        <w:rPr>
          <w:sz w:val="20"/>
          <w:szCs w:val="20"/>
        </w:rPr>
        <w:t>,</w:t>
      </w:r>
      <w:r w:rsidR="00712725">
        <w:rPr>
          <w:sz w:val="20"/>
          <w:szCs w:val="20"/>
        </w:rPr>
        <w:t xml:space="preserve"> question </w:t>
      </w:r>
      <w:r w:rsidR="00A07053">
        <w:rPr>
          <w:sz w:val="20"/>
          <w:szCs w:val="20"/>
        </w:rPr>
        <w:t>arises</w:t>
      </w:r>
      <w:r w:rsidR="00712725">
        <w:rPr>
          <w:sz w:val="20"/>
          <w:szCs w:val="20"/>
        </w:rPr>
        <w:t xml:space="preserve"> whether the network indication is a one-shot or </w:t>
      </w:r>
      <w:r w:rsidR="00D76EB8">
        <w:rPr>
          <w:sz w:val="20"/>
          <w:szCs w:val="20"/>
        </w:rPr>
        <w:t>subsequent packets are also impacted.</w:t>
      </w:r>
      <w:r w:rsidR="00426A0A">
        <w:rPr>
          <w:sz w:val="20"/>
          <w:szCs w:val="20"/>
        </w:rPr>
        <w:t xml:space="preserve"> </w:t>
      </w:r>
      <w:r w:rsidR="00D76EB8">
        <w:rPr>
          <w:sz w:val="20"/>
          <w:szCs w:val="20"/>
        </w:rPr>
        <w:t xml:space="preserve">We understand that the UE is not aware </w:t>
      </w:r>
      <w:r w:rsidR="00A07053">
        <w:rPr>
          <w:sz w:val="20"/>
          <w:szCs w:val="20"/>
        </w:rPr>
        <w:t xml:space="preserve">about </w:t>
      </w:r>
      <w:r w:rsidR="00D76EB8">
        <w:rPr>
          <w:sz w:val="20"/>
          <w:szCs w:val="20"/>
        </w:rPr>
        <w:t xml:space="preserve">how long </w:t>
      </w:r>
      <w:r w:rsidR="00A07053">
        <w:rPr>
          <w:sz w:val="20"/>
          <w:szCs w:val="20"/>
        </w:rPr>
        <w:t xml:space="preserve">the </w:t>
      </w:r>
      <w:r w:rsidR="00D76EB8">
        <w:rPr>
          <w:sz w:val="20"/>
          <w:szCs w:val="20"/>
        </w:rPr>
        <w:t>congestion</w:t>
      </w:r>
      <w:r w:rsidR="00A07053">
        <w:rPr>
          <w:sz w:val="20"/>
          <w:szCs w:val="20"/>
        </w:rPr>
        <w:t xml:space="preserve"> situation</w:t>
      </w:r>
      <w:r w:rsidR="00D76EB8">
        <w:rPr>
          <w:sz w:val="20"/>
          <w:szCs w:val="20"/>
        </w:rPr>
        <w:t xml:space="preserve"> can last</w:t>
      </w:r>
      <w:r w:rsidR="00426A0A">
        <w:rPr>
          <w:sz w:val="20"/>
          <w:szCs w:val="20"/>
        </w:rPr>
        <w:t>,</w:t>
      </w:r>
      <w:r w:rsidR="00D76EB8">
        <w:rPr>
          <w:sz w:val="20"/>
          <w:szCs w:val="20"/>
        </w:rPr>
        <w:t xml:space="preserve"> and network would also</w:t>
      </w:r>
      <w:r w:rsidR="00A07053">
        <w:rPr>
          <w:sz w:val="20"/>
          <w:szCs w:val="20"/>
        </w:rPr>
        <w:t xml:space="preserve"> need to</w:t>
      </w:r>
      <w:r w:rsidR="00D76EB8">
        <w:rPr>
          <w:sz w:val="20"/>
          <w:szCs w:val="20"/>
        </w:rPr>
        <w:t xml:space="preserve"> indicate</w:t>
      </w:r>
      <w:r w:rsidR="00A07053">
        <w:rPr>
          <w:sz w:val="20"/>
          <w:szCs w:val="20"/>
        </w:rPr>
        <w:t xml:space="preserve"> </w:t>
      </w:r>
      <w:r w:rsidR="00426A0A">
        <w:rPr>
          <w:sz w:val="20"/>
          <w:szCs w:val="20"/>
        </w:rPr>
        <w:t xml:space="preserve">to the </w:t>
      </w:r>
      <w:r w:rsidR="00A07053">
        <w:rPr>
          <w:sz w:val="20"/>
          <w:szCs w:val="20"/>
        </w:rPr>
        <w:t>UE</w:t>
      </w:r>
      <w:r w:rsidR="00D76EB8">
        <w:rPr>
          <w:sz w:val="20"/>
          <w:szCs w:val="20"/>
        </w:rPr>
        <w:t xml:space="preserve"> to not apply PSI-based XR discard mechanism (i.e. congestion situation is </w:t>
      </w:r>
      <w:r w:rsidR="00426A0A">
        <w:rPr>
          <w:sz w:val="20"/>
          <w:szCs w:val="20"/>
        </w:rPr>
        <w:t xml:space="preserve">now </w:t>
      </w:r>
      <w:r w:rsidR="00D76EB8">
        <w:rPr>
          <w:sz w:val="20"/>
          <w:szCs w:val="20"/>
        </w:rPr>
        <w:t xml:space="preserve">removed or say, </w:t>
      </w:r>
      <w:r w:rsidR="00426A0A">
        <w:rPr>
          <w:sz w:val="20"/>
          <w:szCs w:val="20"/>
        </w:rPr>
        <w:t>‘</w:t>
      </w:r>
      <w:r w:rsidR="00D76EB8">
        <w:rPr>
          <w:sz w:val="20"/>
          <w:szCs w:val="20"/>
        </w:rPr>
        <w:t>congestion deactivation</w:t>
      </w:r>
      <w:r w:rsidR="00A07053">
        <w:rPr>
          <w:sz w:val="20"/>
          <w:szCs w:val="20"/>
        </w:rPr>
        <w:t xml:space="preserve"> indication</w:t>
      </w:r>
      <w:r w:rsidR="00426A0A">
        <w:rPr>
          <w:sz w:val="20"/>
          <w:szCs w:val="20"/>
        </w:rPr>
        <w:t>’</w:t>
      </w:r>
      <w:r w:rsidR="00D76EB8">
        <w:rPr>
          <w:sz w:val="20"/>
          <w:szCs w:val="20"/>
        </w:rPr>
        <w:t>).</w:t>
      </w:r>
    </w:p>
    <w:p w14:paraId="38192657" w14:textId="37E0A6E1" w:rsidR="00D76EB8" w:rsidRDefault="00D76EB8" w:rsidP="00AC3451">
      <w:pPr>
        <w:shd w:val="clear" w:color="auto" w:fill="FFFFFF"/>
        <w:jc w:val="both"/>
        <w:rPr>
          <w:sz w:val="20"/>
          <w:szCs w:val="20"/>
        </w:rPr>
      </w:pPr>
    </w:p>
    <w:p w14:paraId="5D03907D" w14:textId="66508EB2" w:rsidR="00D76EB8" w:rsidRPr="00D76EB8" w:rsidRDefault="00D76EB8" w:rsidP="00D76EB8">
      <w:pPr>
        <w:shd w:val="clear" w:color="auto" w:fill="FFFFFF"/>
        <w:ind w:left="284"/>
        <w:textAlignment w:val="center"/>
        <w:rPr>
          <w:rFonts w:eastAsia="Malgun Gothic"/>
          <w:b/>
          <w:color w:val="000000"/>
          <w:sz w:val="20"/>
          <w:szCs w:val="20"/>
          <w:bdr w:val="none" w:sz="0" w:space="0" w:color="auto" w:frame="1"/>
          <w:lang w:val="en-US"/>
        </w:rPr>
      </w:pPr>
      <w:r w:rsidRPr="00D76EB8">
        <w:rPr>
          <w:rFonts w:eastAsia="Malgun Gothic"/>
          <w:b/>
          <w:color w:val="000000"/>
          <w:sz w:val="20"/>
          <w:szCs w:val="20"/>
          <w:bdr w:val="none" w:sz="0" w:space="0" w:color="auto" w:frame="1"/>
          <w:lang w:val="en-US"/>
        </w:rPr>
        <w:t>Proposal 1: N</w:t>
      </w:r>
      <w:r w:rsidRPr="00D76EB8">
        <w:rPr>
          <w:b/>
          <w:sz w:val="20"/>
          <w:szCs w:val="20"/>
        </w:rPr>
        <w:t>etwork indicate</w:t>
      </w:r>
      <w:r>
        <w:rPr>
          <w:b/>
          <w:sz w:val="20"/>
          <w:szCs w:val="20"/>
        </w:rPr>
        <w:t>s</w:t>
      </w:r>
      <w:r w:rsidRPr="00D76EB8">
        <w:rPr>
          <w:b/>
          <w:sz w:val="20"/>
          <w:szCs w:val="20"/>
        </w:rPr>
        <w:t xml:space="preserve"> </w:t>
      </w:r>
      <w:r w:rsidR="00426A0A">
        <w:rPr>
          <w:b/>
          <w:sz w:val="20"/>
          <w:szCs w:val="20"/>
        </w:rPr>
        <w:t xml:space="preserve">to the </w:t>
      </w:r>
      <w:r w:rsidRPr="00D76EB8">
        <w:rPr>
          <w:b/>
          <w:sz w:val="20"/>
          <w:szCs w:val="20"/>
        </w:rPr>
        <w:t>UE to not apply PSI-based XR discard mechanism</w:t>
      </w:r>
      <w:r w:rsidR="00426A0A">
        <w:rPr>
          <w:b/>
          <w:sz w:val="20"/>
          <w:szCs w:val="20"/>
        </w:rPr>
        <w:t xml:space="preserve"> via dedicated signalling</w:t>
      </w:r>
      <w:r w:rsidRPr="00D76EB8">
        <w:rPr>
          <w:b/>
          <w:sz w:val="20"/>
          <w:szCs w:val="20"/>
        </w:rPr>
        <w:t xml:space="preserve"> (i.e. congestion </w:t>
      </w:r>
      <w:r>
        <w:rPr>
          <w:b/>
          <w:sz w:val="20"/>
          <w:szCs w:val="20"/>
        </w:rPr>
        <w:t>deactivation indication</w:t>
      </w:r>
      <w:r w:rsidRPr="00D76EB8">
        <w:rPr>
          <w:b/>
          <w:sz w:val="20"/>
          <w:szCs w:val="20"/>
        </w:rPr>
        <w:t>).</w:t>
      </w:r>
    </w:p>
    <w:p w14:paraId="406EE652" w14:textId="77777777" w:rsidR="00D76EB8" w:rsidRDefault="00D76EB8" w:rsidP="00AC3451">
      <w:pPr>
        <w:shd w:val="clear" w:color="auto" w:fill="FFFFFF"/>
        <w:jc w:val="both"/>
        <w:rPr>
          <w:sz w:val="20"/>
          <w:szCs w:val="20"/>
        </w:rPr>
      </w:pPr>
    </w:p>
    <w:p w14:paraId="05CC2E86" w14:textId="2665DB49" w:rsidR="00D76EB8" w:rsidRDefault="00D76EB8" w:rsidP="00AC3451">
      <w:pPr>
        <w:shd w:val="clear" w:color="auto" w:fill="FFFFFF"/>
        <w:jc w:val="both"/>
        <w:rPr>
          <w:sz w:val="20"/>
          <w:szCs w:val="20"/>
        </w:rPr>
      </w:pPr>
      <w:r>
        <w:rPr>
          <w:sz w:val="20"/>
          <w:szCs w:val="20"/>
        </w:rPr>
        <w:t xml:space="preserve">It seems </w:t>
      </w:r>
      <w:r w:rsidR="0061566A">
        <w:rPr>
          <w:sz w:val="20"/>
          <w:szCs w:val="20"/>
        </w:rPr>
        <w:t>straight-forward</w:t>
      </w:r>
      <w:r>
        <w:rPr>
          <w:sz w:val="20"/>
          <w:szCs w:val="20"/>
        </w:rPr>
        <w:t xml:space="preserve"> that </w:t>
      </w:r>
      <w:r w:rsidR="00A07053">
        <w:rPr>
          <w:sz w:val="20"/>
          <w:szCs w:val="20"/>
        </w:rPr>
        <w:t>in-</w:t>
      </w:r>
      <w:r>
        <w:rPr>
          <w:sz w:val="20"/>
          <w:szCs w:val="20"/>
        </w:rPr>
        <w:t xml:space="preserve">between the two events of </w:t>
      </w:r>
      <w:r w:rsidR="00A07053">
        <w:rPr>
          <w:sz w:val="20"/>
          <w:szCs w:val="20"/>
        </w:rPr>
        <w:t xml:space="preserve">receiving </w:t>
      </w:r>
      <w:r>
        <w:rPr>
          <w:sz w:val="20"/>
          <w:szCs w:val="20"/>
        </w:rPr>
        <w:t>congestion activation</w:t>
      </w:r>
      <w:r w:rsidR="00A07053">
        <w:rPr>
          <w:sz w:val="20"/>
          <w:szCs w:val="20"/>
        </w:rPr>
        <w:t xml:space="preserve"> indication</w:t>
      </w:r>
      <w:r>
        <w:rPr>
          <w:sz w:val="20"/>
          <w:szCs w:val="20"/>
        </w:rPr>
        <w:t xml:space="preserve"> and </w:t>
      </w:r>
      <w:r w:rsidR="006A0BEA">
        <w:rPr>
          <w:sz w:val="20"/>
          <w:szCs w:val="20"/>
        </w:rPr>
        <w:t xml:space="preserve">receiving </w:t>
      </w:r>
      <w:r>
        <w:rPr>
          <w:sz w:val="20"/>
          <w:szCs w:val="20"/>
        </w:rPr>
        <w:t>congestion deactivation</w:t>
      </w:r>
      <w:r w:rsidR="00A07053">
        <w:rPr>
          <w:sz w:val="20"/>
          <w:szCs w:val="20"/>
        </w:rPr>
        <w:t xml:space="preserve"> indication</w:t>
      </w:r>
      <w:r>
        <w:rPr>
          <w:sz w:val="20"/>
          <w:szCs w:val="20"/>
        </w:rPr>
        <w:t xml:space="preserve">, the </w:t>
      </w:r>
      <w:r w:rsidR="00A07053">
        <w:rPr>
          <w:sz w:val="20"/>
          <w:szCs w:val="20"/>
        </w:rPr>
        <w:t xml:space="preserve">PSI-based XR discard </w:t>
      </w:r>
      <w:r>
        <w:rPr>
          <w:sz w:val="20"/>
          <w:szCs w:val="20"/>
        </w:rPr>
        <w:t>mechanism is applicable to all the stored and</w:t>
      </w:r>
      <w:r w:rsidR="00426A0A">
        <w:rPr>
          <w:sz w:val="20"/>
          <w:szCs w:val="20"/>
        </w:rPr>
        <w:t xml:space="preserve"> subsequently received PDU Sets, in order to tackle congestion.</w:t>
      </w:r>
    </w:p>
    <w:p w14:paraId="583A4162" w14:textId="4DEB3BB8" w:rsidR="00D76EB8" w:rsidRDefault="00D76EB8" w:rsidP="00AC3451">
      <w:pPr>
        <w:shd w:val="clear" w:color="auto" w:fill="FFFFFF"/>
        <w:jc w:val="both"/>
        <w:rPr>
          <w:sz w:val="20"/>
          <w:szCs w:val="20"/>
        </w:rPr>
      </w:pPr>
    </w:p>
    <w:p w14:paraId="15953E12" w14:textId="10E53D27" w:rsidR="001C2B3E" w:rsidRPr="00A07053" w:rsidRDefault="001C2B3E" w:rsidP="001C2B3E">
      <w:pPr>
        <w:shd w:val="clear" w:color="auto" w:fill="FFFFFF"/>
        <w:ind w:left="284"/>
        <w:textAlignment w:val="center"/>
        <w:rPr>
          <w:rFonts w:eastAsia="Malgun Gothic"/>
          <w:b/>
          <w:color w:val="000000"/>
          <w:sz w:val="20"/>
          <w:szCs w:val="20"/>
          <w:bdr w:val="none" w:sz="0" w:space="0" w:color="auto" w:frame="1"/>
          <w:lang w:val="en-US"/>
        </w:rPr>
      </w:pPr>
      <w:r w:rsidRPr="00A07053">
        <w:rPr>
          <w:rFonts w:eastAsia="Malgun Gothic"/>
          <w:b/>
          <w:color w:val="000000"/>
          <w:sz w:val="20"/>
          <w:szCs w:val="20"/>
          <w:bdr w:val="none" w:sz="0" w:space="0" w:color="auto" w:frame="1"/>
          <w:lang w:val="en-US"/>
        </w:rPr>
        <w:t xml:space="preserve">Proposal 2: </w:t>
      </w:r>
      <w:r w:rsidRPr="00A07053">
        <w:rPr>
          <w:b/>
          <w:sz w:val="20"/>
          <w:szCs w:val="20"/>
        </w:rPr>
        <w:t xml:space="preserve">UE applies PSI-based XR discard mechanism to all the stored and subsequently received PDU Sets </w:t>
      </w:r>
      <w:r>
        <w:rPr>
          <w:b/>
          <w:sz w:val="20"/>
          <w:szCs w:val="20"/>
        </w:rPr>
        <w:t>in-</w:t>
      </w:r>
      <w:r w:rsidRPr="00A07053">
        <w:rPr>
          <w:b/>
          <w:sz w:val="20"/>
          <w:szCs w:val="20"/>
        </w:rPr>
        <w:t xml:space="preserve">between receiving congestion activation indication and </w:t>
      </w:r>
      <w:proofErr w:type="spellStart"/>
      <w:r>
        <w:rPr>
          <w:b/>
          <w:sz w:val="20"/>
          <w:szCs w:val="20"/>
        </w:rPr>
        <w:t>receving</w:t>
      </w:r>
      <w:proofErr w:type="spellEnd"/>
      <w:r>
        <w:rPr>
          <w:b/>
          <w:sz w:val="20"/>
          <w:szCs w:val="20"/>
        </w:rPr>
        <w:t xml:space="preserve"> </w:t>
      </w:r>
      <w:r w:rsidRPr="00A07053">
        <w:rPr>
          <w:b/>
          <w:sz w:val="20"/>
          <w:szCs w:val="20"/>
        </w:rPr>
        <w:t>congestion deactivation indication</w:t>
      </w:r>
      <w:r w:rsidR="00426A0A">
        <w:rPr>
          <w:b/>
          <w:sz w:val="20"/>
          <w:szCs w:val="20"/>
        </w:rPr>
        <w:t xml:space="preserve"> from the network</w:t>
      </w:r>
      <w:r w:rsidRPr="00A07053">
        <w:rPr>
          <w:b/>
          <w:sz w:val="20"/>
          <w:szCs w:val="20"/>
        </w:rPr>
        <w:t>.</w:t>
      </w:r>
    </w:p>
    <w:p w14:paraId="545EE9FE" w14:textId="77777777" w:rsidR="00D76EB8" w:rsidRDefault="00D76EB8" w:rsidP="00AC3451">
      <w:pPr>
        <w:shd w:val="clear" w:color="auto" w:fill="FFFFFF"/>
        <w:jc w:val="both"/>
        <w:rPr>
          <w:sz w:val="20"/>
          <w:szCs w:val="20"/>
        </w:rPr>
      </w:pPr>
    </w:p>
    <w:p w14:paraId="1DA8B103" w14:textId="2CF0E40B" w:rsidR="001C2B3E" w:rsidRDefault="006A0BEA" w:rsidP="00AC3451">
      <w:pPr>
        <w:shd w:val="clear" w:color="auto" w:fill="FFFFFF"/>
        <w:jc w:val="both"/>
        <w:rPr>
          <w:sz w:val="20"/>
          <w:szCs w:val="20"/>
        </w:rPr>
      </w:pPr>
      <w:r>
        <w:rPr>
          <w:sz w:val="20"/>
          <w:szCs w:val="20"/>
        </w:rPr>
        <w:t>T</w:t>
      </w:r>
      <w:r w:rsidR="001C2B3E">
        <w:rPr>
          <w:sz w:val="20"/>
          <w:szCs w:val="20"/>
        </w:rPr>
        <w:t xml:space="preserve">he congestion situation is not-so-often happening and whenever required, it needs to be </w:t>
      </w:r>
      <w:r w:rsidR="00AE7D46">
        <w:rPr>
          <w:sz w:val="20"/>
          <w:szCs w:val="20"/>
        </w:rPr>
        <w:t>reliably and quickly</w:t>
      </w:r>
      <w:r w:rsidR="001C2B3E">
        <w:rPr>
          <w:sz w:val="20"/>
          <w:szCs w:val="20"/>
        </w:rPr>
        <w:t xml:space="preserve"> signalled to the UE</w:t>
      </w:r>
      <w:r>
        <w:rPr>
          <w:sz w:val="20"/>
          <w:szCs w:val="20"/>
        </w:rPr>
        <w:t>.</w:t>
      </w:r>
      <w:r w:rsidR="00AE7D46">
        <w:rPr>
          <w:sz w:val="20"/>
          <w:szCs w:val="20"/>
        </w:rPr>
        <w:t xml:space="preserve"> Traditionally, activation and deactivation have been efficiently signalled through MAC CE and this approach seems </w:t>
      </w:r>
      <w:r w:rsidR="001C2B3E">
        <w:rPr>
          <w:sz w:val="20"/>
          <w:szCs w:val="20"/>
        </w:rPr>
        <w:t xml:space="preserve">appropriate </w:t>
      </w:r>
      <w:r w:rsidR="00426A0A">
        <w:rPr>
          <w:sz w:val="20"/>
          <w:szCs w:val="20"/>
        </w:rPr>
        <w:t xml:space="preserve">also </w:t>
      </w:r>
      <w:r>
        <w:rPr>
          <w:sz w:val="20"/>
          <w:szCs w:val="20"/>
        </w:rPr>
        <w:t xml:space="preserve">to convey </w:t>
      </w:r>
      <w:r w:rsidR="001C2B3E">
        <w:rPr>
          <w:sz w:val="20"/>
          <w:szCs w:val="20"/>
        </w:rPr>
        <w:t>congestion activation/deactivation indication</w:t>
      </w:r>
      <w:r w:rsidR="00665E55">
        <w:rPr>
          <w:sz w:val="20"/>
          <w:szCs w:val="20"/>
        </w:rPr>
        <w:t xml:space="preserve"> and/or PSI</w:t>
      </w:r>
      <w:r w:rsidR="008421A8">
        <w:rPr>
          <w:sz w:val="20"/>
          <w:szCs w:val="20"/>
        </w:rPr>
        <w:t xml:space="preserve"> threshold</w:t>
      </w:r>
      <w:r w:rsidR="00426A0A">
        <w:rPr>
          <w:sz w:val="20"/>
          <w:szCs w:val="20"/>
        </w:rPr>
        <w:t xml:space="preserve"> to the UE</w:t>
      </w:r>
      <w:r w:rsidR="001C2B3E">
        <w:rPr>
          <w:sz w:val="20"/>
          <w:szCs w:val="20"/>
        </w:rPr>
        <w:t xml:space="preserve">. Accordingly, </w:t>
      </w:r>
      <w:r>
        <w:rPr>
          <w:sz w:val="20"/>
          <w:szCs w:val="20"/>
        </w:rPr>
        <w:t>UE</w:t>
      </w:r>
      <w:r w:rsidR="001C2B3E">
        <w:rPr>
          <w:sz w:val="20"/>
          <w:szCs w:val="20"/>
        </w:rPr>
        <w:t xml:space="preserve"> can configure the relevant layer(s) to operate PSI-based XR discard mechanism.</w:t>
      </w:r>
    </w:p>
    <w:p w14:paraId="0988AB90" w14:textId="5B2A57CD" w:rsidR="001C2B3E" w:rsidRDefault="001C2B3E" w:rsidP="00AC3451">
      <w:pPr>
        <w:shd w:val="clear" w:color="auto" w:fill="FFFFFF"/>
        <w:jc w:val="both"/>
        <w:rPr>
          <w:sz w:val="20"/>
          <w:szCs w:val="20"/>
        </w:rPr>
      </w:pPr>
    </w:p>
    <w:p w14:paraId="33B5A958" w14:textId="04B208E0" w:rsidR="001C2B3E" w:rsidRPr="00FD0F6E" w:rsidRDefault="001C2B3E" w:rsidP="001C2B3E">
      <w:pPr>
        <w:shd w:val="clear" w:color="auto" w:fill="FFFFFF"/>
        <w:ind w:left="284"/>
        <w:textAlignment w:val="center"/>
        <w:rPr>
          <w:rFonts w:eastAsia="Malgun Gothic"/>
          <w:b/>
          <w:color w:val="000000"/>
          <w:sz w:val="20"/>
          <w:szCs w:val="20"/>
          <w:bdr w:val="none" w:sz="0" w:space="0" w:color="auto" w:frame="1"/>
          <w:lang w:val="en-US"/>
        </w:rPr>
      </w:pPr>
      <w:r w:rsidRPr="00FD0F6E">
        <w:rPr>
          <w:rFonts w:eastAsia="Malgun Gothic"/>
          <w:b/>
          <w:color w:val="000000"/>
          <w:sz w:val="20"/>
          <w:szCs w:val="20"/>
          <w:bdr w:val="none" w:sz="0" w:space="0" w:color="auto" w:frame="1"/>
          <w:lang w:val="en-US"/>
        </w:rPr>
        <w:t xml:space="preserve">Proposal 3: </w:t>
      </w:r>
      <w:r w:rsidR="006A0BEA">
        <w:rPr>
          <w:b/>
          <w:sz w:val="20"/>
          <w:szCs w:val="20"/>
        </w:rPr>
        <w:t>MAC CE</w:t>
      </w:r>
      <w:r w:rsidRPr="00FD0F6E">
        <w:rPr>
          <w:b/>
          <w:sz w:val="20"/>
          <w:szCs w:val="20"/>
        </w:rPr>
        <w:t xml:space="preserve"> is used to convey congestion activation/deactivation indication</w:t>
      </w:r>
      <w:r w:rsidR="00665E55">
        <w:rPr>
          <w:b/>
          <w:sz w:val="20"/>
          <w:szCs w:val="20"/>
        </w:rPr>
        <w:t xml:space="preserve"> and/or </w:t>
      </w:r>
      <w:r w:rsidR="00665E55" w:rsidRPr="00FD0F6E">
        <w:rPr>
          <w:b/>
          <w:sz w:val="20"/>
          <w:szCs w:val="20"/>
        </w:rPr>
        <w:t xml:space="preserve">the </w:t>
      </w:r>
      <w:r w:rsidR="008421A8">
        <w:rPr>
          <w:b/>
          <w:sz w:val="20"/>
          <w:szCs w:val="20"/>
        </w:rPr>
        <w:t>PSI threshold</w:t>
      </w:r>
      <w:r w:rsidR="00426A0A">
        <w:rPr>
          <w:b/>
          <w:sz w:val="20"/>
          <w:szCs w:val="20"/>
        </w:rPr>
        <w:t xml:space="preserve"> to the UE</w:t>
      </w:r>
      <w:r w:rsidRPr="00FD0F6E">
        <w:rPr>
          <w:b/>
          <w:sz w:val="20"/>
          <w:szCs w:val="20"/>
        </w:rPr>
        <w:t>.</w:t>
      </w:r>
    </w:p>
    <w:p w14:paraId="33FBB094" w14:textId="77777777" w:rsidR="001C2B3E" w:rsidRDefault="001C2B3E" w:rsidP="00AC3451">
      <w:pPr>
        <w:shd w:val="clear" w:color="auto" w:fill="FFFFFF"/>
        <w:jc w:val="both"/>
        <w:rPr>
          <w:sz w:val="20"/>
          <w:szCs w:val="20"/>
        </w:rPr>
      </w:pPr>
    </w:p>
    <w:p w14:paraId="5D534919" w14:textId="197AF8D5" w:rsidR="00B942C8" w:rsidRPr="00F148DD" w:rsidRDefault="00087099" w:rsidP="00AC3451">
      <w:pPr>
        <w:shd w:val="clear" w:color="auto" w:fill="FFFFFF"/>
        <w:jc w:val="both"/>
        <w:rPr>
          <w:rFonts w:eastAsia="Malgun Gothic"/>
          <w:color w:val="000000"/>
          <w:sz w:val="20"/>
          <w:szCs w:val="20"/>
          <w:bdr w:val="none" w:sz="0" w:space="0" w:color="auto" w:frame="1"/>
          <w:lang w:val="en-US"/>
        </w:rPr>
      </w:pPr>
      <w:r w:rsidRPr="00712725">
        <w:rPr>
          <w:sz w:val="20"/>
          <w:szCs w:val="20"/>
        </w:rPr>
        <w:t xml:space="preserve">Further, </w:t>
      </w:r>
      <w:r w:rsidRPr="00F148DD">
        <w:rPr>
          <w:rFonts w:eastAsia="Malgun Gothic"/>
          <w:color w:val="000000"/>
          <w:sz w:val="20"/>
          <w:szCs w:val="20"/>
          <w:bdr w:val="none" w:sz="0" w:space="0" w:color="auto" w:frame="1"/>
          <w:lang w:val="en-US"/>
        </w:rPr>
        <w:t>it is discussed how to use</w:t>
      </w:r>
      <w:r w:rsidR="00B942C8" w:rsidRPr="00F148DD">
        <w:rPr>
          <w:rFonts w:eastAsia="Malgun Gothic"/>
          <w:color w:val="000000"/>
          <w:sz w:val="20"/>
          <w:szCs w:val="20"/>
          <w:bdr w:val="none" w:sz="0" w:space="0" w:color="auto" w:frame="1"/>
          <w:lang w:val="en-US"/>
        </w:rPr>
        <w:t> </w:t>
      </w:r>
      <w:r w:rsidRPr="00F148DD">
        <w:rPr>
          <w:rFonts w:eastAsia="Malgun Gothic"/>
          <w:color w:val="000000"/>
          <w:sz w:val="20"/>
          <w:szCs w:val="20"/>
          <w:bdr w:val="none" w:sz="0" w:space="0" w:color="auto" w:frame="1"/>
          <w:lang w:val="en-US"/>
        </w:rPr>
        <w:t>PSI for PDU Set based discard</w:t>
      </w:r>
      <w:r w:rsidR="003B1400" w:rsidRPr="00F148DD">
        <w:rPr>
          <w:rFonts w:eastAsia="Malgun Gothic"/>
          <w:color w:val="000000"/>
          <w:sz w:val="20"/>
          <w:szCs w:val="20"/>
          <w:bdr w:val="none" w:sz="0" w:space="0" w:color="auto" w:frame="1"/>
          <w:lang w:val="en-US"/>
        </w:rPr>
        <w:t xml:space="preserve"> as follows:</w:t>
      </w:r>
    </w:p>
    <w:p w14:paraId="0568766D" w14:textId="77777777" w:rsidR="00087099" w:rsidRPr="00F148DD" w:rsidRDefault="00087099" w:rsidP="00087099">
      <w:pPr>
        <w:shd w:val="clear" w:color="auto" w:fill="FFFFFF"/>
        <w:textAlignment w:val="center"/>
        <w:rPr>
          <w:rFonts w:eastAsia="Malgun Gothic"/>
          <w:color w:val="000000"/>
          <w:sz w:val="20"/>
          <w:szCs w:val="20"/>
        </w:rPr>
      </w:pPr>
    </w:p>
    <w:p w14:paraId="664B6D73" w14:textId="23D8040F" w:rsidR="0050184C" w:rsidRDefault="0050184C" w:rsidP="000334DA">
      <w:pPr>
        <w:shd w:val="clear" w:color="auto" w:fill="FFFFFF"/>
        <w:jc w:val="both"/>
        <w:rPr>
          <w:rFonts w:eastAsia="Malgun Gothic"/>
          <w:bdr w:val="none" w:sz="0" w:space="0" w:color="auto" w:frame="1"/>
          <w:lang w:val="en-US"/>
        </w:rPr>
      </w:pPr>
    </w:p>
    <w:p w14:paraId="50B28CC7" w14:textId="6E6DFCCE" w:rsidR="0051740A" w:rsidRDefault="0061566A" w:rsidP="00F148DD">
      <w:pPr>
        <w:keepNext/>
        <w:shd w:val="clear" w:color="auto" w:fill="FFFFFF"/>
        <w:jc w:val="center"/>
      </w:pPr>
      <w:r>
        <w:object w:dxaOrig="6348" w:dyaOrig="4441" w14:anchorId="4E4F1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5pt;height:188.15pt" o:ole="">
            <v:imagedata r:id="rId11" o:title=""/>
          </v:shape>
          <o:OLEObject Type="Embed" ProgID="Visio.Drawing.15" ShapeID="_x0000_i1025" DrawAspect="Content" ObjectID="_1757504515" r:id="rId12"/>
        </w:object>
      </w:r>
    </w:p>
    <w:p w14:paraId="2895AE12" w14:textId="463F6B34" w:rsidR="000334DA" w:rsidRDefault="0051740A" w:rsidP="00F148DD">
      <w:pPr>
        <w:pStyle w:val="Caption"/>
        <w:jc w:val="center"/>
        <w:rPr>
          <w:rFonts w:eastAsia="Malgun Gothic"/>
          <w:bdr w:val="none" w:sz="0" w:space="0" w:color="auto" w:frame="1"/>
          <w:lang w:val="en-US"/>
        </w:rPr>
      </w:pPr>
      <w:r>
        <w:t xml:space="preserve">Figure </w:t>
      </w:r>
      <w:r>
        <w:fldChar w:fldCharType="begin"/>
      </w:r>
      <w:r>
        <w:instrText xml:space="preserve"> SEQ Figure \* ARABIC </w:instrText>
      </w:r>
      <w:r>
        <w:fldChar w:fldCharType="separate"/>
      </w:r>
      <w:r>
        <w:rPr>
          <w:noProof/>
        </w:rPr>
        <w:t>1</w:t>
      </w:r>
      <w:r>
        <w:fldChar w:fldCharType="end"/>
      </w:r>
      <w:r>
        <w:t>. Overall procedure of timer based discarding with different timer values for different PSI</w:t>
      </w:r>
    </w:p>
    <w:p w14:paraId="37FB5466" w14:textId="77777777" w:rsidR="00B451AE" w:rsidRPr="0050184C" w:rsidRDefault="00B451AE" w:rsidP="000334DA">
      <w:pPr>
        <w:shd w:val="clear" w:color="auto" w:fill="FFFFFF"/>
        <w:jc w:val="both"/>
        <w:rPr>
          <w:rFonts w:eastAsia="Malgun Gothic"/>
          <w:bdr w:val="none" w:sz="0" w:space="0" w:color="auto" w:frame="1"/>
          <w:lang w:val="en-US"/>
        </w:rPr>
      </w:pPr>
    </w:p>
    <w:p w14:paraId="69A15512" w14:textId="77767114" w:rsidR="000334DA" w:rsidRDefault="00191FFA" w:rsidP="00F148DD">
      <w:pPr>
        <w:keepNext/>
        <w:shd w:val="clear" w:color="auto" w:fill="FFFFFF"/>
        <w:jc w:val="center"/>
      </w:pPr>
      <w:r>
        <w:object w:dxaOrig="7344" w:dyaOrig="3108" w14:anchorId="1B6E2F9E">
          <v:shape id="_x0000_i1026" type="#_x0000_t75" style="width:366.85pt;height:155.55pt" o:ole="">
            <v:imagedata r:id="rId13" o:title=""/>
          </v:shape>
          <o:OLEObject Type="Embed" ProgID="Visio.Drawing.15" ShapeID="_x0000_i1026" DrawAspect="Content" ObjectID="_1757504516" r:id="rId14"/>
        </w:object>
      </w:r>
    </w:p>
    <w:p w14:paraId="60EC2A69" w14:textId="7EC138F1" w:rsidR="0050184C" w:rsidRDefault="000334DA" w:rsidP="00F148DD">
      <w:pPr>
        <w:pStyle w:val="Caption"/>
        <w:jc w:val="center"/>
        <w:rPr>
          <w:rFonts w:eastAsia="Malgun Gothic"/>
          <w:b w:val="0"/>
          <w:u w:val="single"/>
          <w:bdr w:val="none" w:sz="0" w:space="0" w:color="auto" w:frame="1"/>
          <w:lang w:val="en-US"/>
        </w:rPr>
      </w:pPr>
      <w:r>
        <w:t xml:space="preserve">Figure </w:t>
      </w:r>
      <w:r>
        <w:fldChar w:fldCharType="begin"/>
      </w:r>
      <w:r>
        <w:instrText xml:space="preserve"> SEQ Figure \* ARABIC </w:instrText>
      </w:r>
      <w:r>
        <w:fldChar w:fldCharType="separate"/>
      </w:r>
      <w:r w:rsidR="0051740A">
        <w:rPr>
          <w:noProof/>
        </w:rPr>
        <w:t>2</w:t>
      </w:r>
      <w:r>
        <w:fldChar w:fldCharType="end"/>
      </w:r>
      <w:r>
        <w:t>. Timer based discarding with different timer values for different PSIs</w:t>
      </w:r>
    </w:p>
    <w:p w14:paraId="04B19258" w14:textId="77777777" w:rsidR="00195DE9" w:rsidRDefault="00195DE9" w:rsidP="00087099">
      <w:pPr>
        <w:shd w:val="clear" w:color="auto" w:fill="FFFFFF"/>
        <w:jc w:val="both"/>
        <w:rPr>
          <w:rFonts w:eastAsia="Malgun Gothic"/>
          <w:b/>
          <w:sz w:val="20"/>
          <w:szCs w:val="20"/>
          <w:u w:val="single"/>
          <w:bdr w:val="none" w:sz="0" w:space="0" w:color="auto" w:frame="1"/>
          <w:lang w:val="en-US"/>
        </w:rPr>
      </w:pPr>
    </w:p>
    <w:p w14:paraId="3120740A" w14:textId="77777777" w:rsidR="009A2010" w:rsidRPr="00F148DD" w:rsidRDefault="009A2010" w:rsidP="009A2010">
      <w:pPr>
        <w:shd w:val="clear" w:color="auto" w:fill="FFFFFF"/>
        <w:jc w:val="both"/>
        <w:rPr>
          <w:rFonts w:eastAsia="Malgun Gothic"/>
          <w:b/>
          <w:sz w:val="20"/>
          <w:szCs w:val="20"/>
          <w:bdr w:val="none" w:sz="0" w:space="0" w:color="auto" w:frame="1"/>
          <w:lang w:val="en-US"/>
        </w:rPr>
      </w:pPr>
      <w:r w:rsidRPr="00F148DD">
        <w:rPr>
          <w:rFonts w:eastAsia="Malgun Gothic"/>
          <w:b/>
          <w:sz w:val="20"/>
          <w:szCs w:val="20"/>
          <w:u w:val="single"/>
          <w:bdr w:val="none" w:sz="0" w:space="0" w:color="auto" w:frame="1"/>
          <w:lang w:val="en-US"/>
        </w:rPr>
        <w:t>Option 1</w:t>
      </w:r>
      <w:r w:rsidRPr="00F148DD">
        <w:rPr>
          <w:rFonts w:eastAsia="Malgun Gothic"/>
          <w:b/>
          <w:sz w:val="20"/>
          <w:szCs w:val="20"/>
          <w:bdr w:val="none" w:sz="0" w:space="0" w:color="auto" w:frame="1"/>
          <w:lang w:val="en-US"/>
        </w:rPr>
        <w:t>: Timer based discarding with different timer value for different PSI</w:t>
      </w:r>
    </w:p>
    <w:p w14:paraId="45106D23" w14:textId="156A4762" w:rsidR="009A2010" w:rsidRDefault="009A2010" w:rsidP="009A2010">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This option implies that UE maintains different discard timer values for the PDU Sets associated with different PSIs. For example, a PDU Set with higher PSI value may also have a longer discard timer value configured. However, the different discard timer values for PSIs are only applicable when congestion is encountered. The gNB can configure different discard timer values for different PSIs, including the legacy </w:t>
      </w:r>
      <w:r w:rsidRPr="00F148DD">
        <w:rPr>
          <w:rFonts w:eastAsia="Malgun Gothic"/>
          <w:i/>
          <w:sz w:val="20"/>
          <w:szCs w:val="20"/>
          <w:bdr w:val="none" w:sz="0" w:space="0" w:color="auto" w:frame="1"/>
          <w:lang w:val="en-US"/>
        </w:rPr>
        <w:t>discardTimer</w:t>
      </w:r>
      <w:r w:rsidRPr="00F148DD">
        <w:rPr>
          <w:rFonts w:eastAsia="Malgun Gothic"/>
          <w:sz w:val="20"/>
          <w:szCs w:val="20"/>
          <w:bdr w:val="none" w:sz="0" w:space="0" w:color="auto" w:frame="1"/>
          <w:lang w:val="en-US"/>
        </w:rPr>
        <w:t xml:space="preserve"> value, through </w:t>
      </w:r>
      <w:r w:rsidRPr="001C2B3E">
        <w:rPr>
          <w:rFonts w:eastAsia="Malgun Gothic"/>
          <w:i/>
          <w:sz w:val="20"/>
          <w:szCs w:val="20"/>
          <w:bdr w:val="none" w:sz="0" w:space="0" w:color="auto" w:frame="1"/>
          <w:lang w:val="en-US"/>
        </w:rPr>
        <w:t>RRCReconfiguration</w:t>
      </w:r>
      <w:r w:rsidRPr="00F148DD">
        <w:rPr>
          <w:rFonts w:eastAsia="Malgun Gothic"/>
          <w:sz w:val="20"/>
          <w:szCs w:val="20"/>
          <w:bdr w:val="none" w:sz="0" w:space="0" w:color="auto" w:frame="1"/>
          <w:lang w:val="en-US"/>
        </w:rPr>
        <w:t xml:space="preserve"> as shown in Figure 1. Here, each PSI value (1, 2, 3) can be assigned a specific discard timer value (T1, T2, T3) separately and low PSI may have low timer value, which allows low important packet to be discar</w:t>
      </w:r>
      <w:r w:rsidR="00FF1B31">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ed earlier than high important packet </w:t>
      </w:r>
      <w:r>
        <w:rPr>
          <w:rFonts w:eastAsia="Malgun Gothic"/>
          <w:sz w:val="20"/>
          <w:szCs w:val="20"/>
          <w:bdr w:val="none" w:sz="0" w:space="0" w:color="auto" w:frame="1"/>
          <w:lang w:val="en-US"/>
        </w:rPr>
        <w:t xml:space="preserve">during network congestion. The </w:t>
      </w:r>
      <w:r w:rsidRPr="00305D4C">
        <w:rPr>
          <w:rFonts w:eastAsia="Malgun Gothic"/>
          <w:b/>
          <w:sz w:val="20"/>
          <w:szCs w:val="20"/>
          <w:bdr w:val="none" w:sz="0" w:space="0" w:color="auto" w:frame="1"/>
          <w:lang w:val="en-US"/>
        </w:rPr>
        <w:t>Figure 2</w:t>
      </w:r>
      <w:r w:rsidRPr="00F148DD">
        <w:rPr>
          <w:rFonts w:eastAsia="Malgun Gothic"/>
          <w:sz w:val="20"/>
          <w:szCs w:val="20"/>
          <w:bdr w:val="none" w:sz="0" w:space="0" w:color="auto" w:frame="1"/>
          <w:lang w:val="en-US"/>
        </w:rPr>
        <w:t xml:space="preserve"> depicts the expected discarding operation at the UE side. In normal state, the UE uses the legacy </w:t>
      </w:r>
      <w:r w:rsidRPr="00F148DD">
        <w:rPr>
          <w:rFonts w:eastAsia="Malgun Gothic"/>
          <w:i/>
          <w:sz w:val="20"/>
          <w:szCs w:val="20"/>
          <w:bdr w:val="none" w:sz="0" w:space="0" w:color="auto" w:frame="1"/>
          <w:lang w:val="en-US"/>
        </w:rPr>
        <w:t>discardTimer</w:t>
      </w:r>
      <w:r w:rsidRPr="00F148DD">
        <w:rPr>
          <w:rFonts w:eastAsia="Malgun Gothic"/>
          <w:sz w:val="20"/>
          <w:szCs w:val="20"/>
          <w:bdr w:val="none" w:sz="0" w:space="0" w:color="auto" w:frame="1"/>
          <w:lang w:val="en-US"/>
        </w:rPr>
        <w:t xml:space="preserve"> (T) for PDCP discarding. However, upon receiving congestion </w:t>
      </w:r>
      <w:r w:rsidR="006A0BEA">
        <w:rPr>
          <w:rFonts w:eastAsia="Malgun Gothic"/>
          <w:sz w:val="20"/>
          <w:szCs w:val="20"/>
          <w:bdr w:val="none" w:sz="0" w:space="0" w:color="auto" w:frame="1"/>
          <w:lang w:val="en-US"/>
        </w:rPr>
        <w:t xml:space="preserve">activation </w:t>
      </w:r>
      <w:r w:rsidRPr="00F148DD">
        <w:rPr>
          <w:rFonts w:eastAsia="Malgun Gothic"/>
          <w:sz w:val="20"/>
          <w:szCs w:val="20"/>
          <w:bdr w:val="none" w:sz="0" w:space="0" w:color="auto" w:frame="1"/>
          <w:lang w:val="en-US"/>
        </w:rPr>
        <w:t>indication from the gNB, the UE can start using the separate timer values for different PSIs. Nevertheless, this timer-based approach may not be suitable for dynamically cha</w:t>
      </w:r>
      <w:r w:rsidR="00FF1B31">
        <w:rPr>
          <w:rFonts w:eastAsia="Malgun Gothic"/>
          <w:sz w:val="20"/>
          <w:szCs w:val="20"/>
          <w:bdr w:val="none" w:sz="0" w:space="0" w:color="auto" w:frame="1"/>
          <w:lang w:val="en-US"/>
        </w:rPr>
        <w:t>n</w:t>
      </w:r>
      <w:r w:rsidRPr="00F148DD">
        <w:rPr>
          <w:rFonts w:eastAsia="Malgun Gothic"/>
          <w:sz w:val="20"/>
          <w:szCs w:val="20"/>
          <w:bdr w:val="none" w:sz="0" w:space="0" w:color="auto" w:frame="1"/>
          <w:lang w:val="en-US"/>
        </w:rPr>
        <w:t xml:space="preserve">ging network statuses, as there will be time delays from the congestion indication to actual packet discarding, which makes it challenging to respond to congestion situations in a timely manner. </w:t>
      </w:r>
      <w:r w:rsidR="00911168" w:rsidRPr="00911168">
        <w:rPr>
          <w:rFonts w:eastAsia="Malgun Gothic"/>
          <w:color w:val="000000"/>
          <w:sz w:val="20"/>
          <w:szCs w:val="20"/>
          <w:bdr w:val="none" w:sz="0" w:space="0" w:color="auto" w:frame="1"/>
          <w:lang w:val="en-US"/>
        </w:rPr>
        <w:t>T</w:t>
      </w:r>
      <w:r w:rsidR="00911168" w:rsidRPr="00911168">
        <w:rPr>
          <w:rFonts w:eastAsia="Malgun Gothic"/>
          <w:sz w:val="20"/>
          <w:szCs w:val="20"/>
          <w:bdr w:val="none" w:sz="0" w:space="0" w:color="auto" w:frame="1"/>
          <w:lang w:val="en-US"/>
        </w:rPr>
        <w:t>he approach of using different discard timer values for PSIs is not effective for discarding already buffered packets even with timer value configured to 0 as the existing discard timers should expire and then new timer value takes effect. As a result, only newly arriving packets can only be discarded, leading to inconsistent treatment to packets belonging to same PSI</w:t>
      </w:r>
      <w:r w:rsidR="00911168">
        <w:rPr>
          <w:rFonts w:eastAsia="Malgun Gothic"/>
          <w:sz w:val="20"/>
          <w:szCs w:val="20"/>
          <w:bdr w:val="none" w:sz="0" w:space="0" w:color="auto" w:frame="1"/>
          <w:lang w:val="en-US"/>
        </w:rPr>
        <w:t>.</w:t>
      </w:r>
    </w:p>
    <w:p w14:paraId="3A950BC8" w14:textId="46503349" w:rsidR="000334DA" w:rsidRDefault="000334DA" w:rsidP="00F148DD">
      <w:pPr>
        <w:keepNext/>
        <w:shd w:val="clear" w:color="auto" w:fill="FFFFFF"/>
        <w:jc w:val="center"/>
        <w:textAlignment w:val="center"/>
      </w:pPr>
      <w:r>
        <w:rPr>
          <w:rFonts w:eastAsia="Malgun Gothic"/>
          <w:color w:val="000000"/>
          <w:bdr w:val="none" w:sz="0" w:space="0" w:color="auto" w:frame="1"/>
          <w:lang w:val="en-US"/>
        </w:rPr>
        <w:br/>
      </w:r>
      <w:r w:rsidR="0061566A">
        <w:object w:dxaOrig="8124" w:dyaOrig="4128" w14:anchorId="6104C66E">
          <v:shape id="_x0000_i1027" type="#_x0000_t75" style="width:370.3pt;height:188.15pt" o:ole="">
            <v:imagedata r:id="rId15" o:title=""/>
          </v:shape>
          <o:OLEObject Type="Embed" ProgID="Visio.Drawing.15" ShapeID="_x0000_i1027" DrawAspect="Content" ObjectID="_1757504517" r:id="rId16"/>
        </w:object>
      </w:r>
    </w:p>
    <w:p w14:paraId="11BFE13B" w14:textId="60B6F969" w:rsidR="00EA2760" w:rsidRDefault="000334DA" w:rsidP="00F148DD">
      <w:pPr>
        <w:pStyle w:val="Caption"/>
        <w:jc w:val="center"/>
        <w:rPr>
          <w:rFonts w:eastAsia="Malgun Gothic"/>
          <w:color w:val="000000"/>
          <w:bdr w:val="none" w:sz="0" w:space="0" w:color="auto" w:frame="1"/>
          <w:lang w:val="en-US"/>
        </w:rPr>
      </w:pPr>
      <w:r>
        <w:t xml:space="preserve">Figure </w:t>
      </w:r>
      <w:r>
        <w:fldChar w:fldCharType="begin"/>
      </w:r>
      <w:r>
        <w:instrText xml:space="preserve"> SEQ Figure \* ARABIC </w:instrText>
      </w:r>
      <w:r>
        <w:fldChar w:fldCharType="separate"/>
      </w:r>
      <w:r w:rsidR="0051740A">
        <w:rPr>
          <w:noProof/>
        </w:rPr>
        <w:t>3</w:t>
      </w:r>
      <w:r>
        <w:fldChar w:fldCharType="end"/>
      </w:r>
      <w:r>
        <w:t>. PSI threshold based discarding</w:t>
      </w:r>
    </w:p>
    <w:p w14:paraId="4C96C686" w14:textId="77777777" w:rsidR="000334DA" w:rsidRDefault="000334DA" w:rsidP="00EA2760">
      <w:pPr>
        <w:shd w:val="clear" w:color="auto" w:fill="FFFFFF"/>
        <w:textAlignment w:val="center"/>
        <w:rPr>
          <w:rFonts w:eastAsia="Malgun Gothic"/>
          <w:b/>
          <w:i/>
          <w:color w:val="000000"/>
          <w:bdr w:val="none" w:sz="0" w:space="0" w:color="auto" w:frame="1"/>
          <w:lang w:val="en-US"/>
        </w:rPr>
      </w:pPr>
    </w:p>
    <w:p w14:paraId="5944EAC2" w14:textId="77777777" w:rsidR="009A2010" w:rsidRPr="00F148DD" w:rsidRDefault="009A2010" w:rsidP="009A2010">
      <w:pPr>
        <w:shd w:val="clear" w:color="auto" w:fill="FFFFFF"/>
        <w:jc w:val="both"/>
        <w:rPr>
          <w:rFonts w:eastAsia="Malgun Gothic"/>
          <w:b/>
          <w:sz w:val="20"/>
          <w:szCs w:val="20"/>
          <w:u w:val="single"/>
          <w:bdr w:val="none" w:sz="0" w:space="0" w:color="auto" w:frame="1"/>
          <w:lang w:val="en-US"/>
        </w:rPr>
      </w:pPr>
      <w:r w:rsidRPr="00F148DD">
        <w:rPr>
          <w:rFonts w:eastAsia="Malgun Gothic"/>
          <w:b/>
          <w:sz w:val="20"/>
          <w:szCs w:val="20"/>
          <w:u w:val="single"/>
          <w:bdr w:val="none" w:sz="0" w:space="0" w:color="auto" w:frame="1"/>
          <w:lang w:val="en-US"/>
        </w:rPr>
        <w:t>Option 2</w:t>
      </w:r>
      <w:r w:rsidRPr="00F148DD">
        <w:rPr>
          <w:rFonts w:eastAsia="Malgun Gothic"/>
          <w:b/>
          <w:sz w:val="20"/>
          <w:szCs w:val="20"/>
          <w:bdr w:val="none" w:sz="0" w:space="0" w:color="auto" w:frame="1"/>
          <w:lang w:val="en-US"/>
        </w:rPr>
        <w:t>: PSI threshold based discarding (regardless of expiry of discard timer)</w:t>
      </w:r>
    </w:p>
    <w:p w14:paraId="43EF070B" w14:textId="6648834A" w:rsidR="009A2010" w:rsidRPr="00F148DD" w:rsidRDefault="009A2010" w:rsidP="009A2010">
      <w:pPr>
        <w:shd w:val="clear" w:color="auto" w:fill="FFFFFF"/>
        <w:textAlignment w:val="center"/>
        <w:rPr>
          <w:rFonts w:eastAsia="Malgun Gothic"/>
          <w:color w:val="000000"/>
          <w:sz w:val="20"/>
          <w:szCs w:val="20"/>
          <w:bdr w:val="none" w:sz="0" w:space="0" w:color="auto" w:frame="1"/>
          <w:lang w:val="en-US"/>
        </w:rPr>
      </w:pPr>
      <w:r w:rsidRPr="00F148DD">
        <w:rPr>
          <w:rFonts w:eastAsia="Malgun Gothic"/>
          <w:color w:val="000000"/>
          <w:sz w:val="20"/>
          <w:szCs w:val="20"/>
          <w:bdr w:val="none" w:sz="0" w:space="0" w:color="auto" w:frame="1"/>
          <w:lang w:val="en-US"/>
        </w:rPr>
        <w:t xml:space="preserve">This option involves discarding lower priority PDU Set based on PSI threshold (i.e., discard PDU Set with </w:t>
      </w:r>
      <w:r>
        <w:rPr>
          <w:rFonts w:eastAsia="Malgun Gothic"/>
          <w:color w:val="000000"/>
          <w:sz w:val="20"/>
          <w:szCs w:val="20"/>
          <w:bdr w:val="none" w:sz="0" w:space="0" w:color="auto" w:frame="1"/>
          <w:lang w:val="en-US"/>
        </w:rPr>
        <w:t xml:space="preserve">a </w:t>
      </w:r>
      <w:r w:rsidRPr="00F148DD">
        <w:rPr>
          <w:rFonts w:eastAsia="Malgun Gothic"/>
          <w:color w:val="000000"/>
          <w:sz w:val="20"/>
          <w:szCs w:val="20"/>
          <w:bdr w:val="none" w:sz="0" w:space="0" w:color="auto" w:frame="1"/>
          <w:lang w:val="en-US"/>
        </w:rPr>
        <w:t>lower PSI than a certain threshold) when a congestion is encountered. This is regardless of the discard timer running status as objective is to tackle congestion situation with early discard of less important PDU Sets. Upon receiving the conge</w:t>
      </w:r>
      <w:r w:rsidR="00FF1B31">
        <w:rPr>
          <w:rFonts w:eastAsia="Malgun Gothic"/>
          <w:color w:val="000000"/>
          <w:sz w:val="20"/>
          <w:szCs w:val="20"/>
          <w:bdr w:val="none" w:sz="0" w:space="0" w:color="auto" w:frame="1"/>
          <w:lang w:val="en-US"/>
        </w:rPr>
        <w:t>s</w:t>
      </w:r>
      <w:r w:rsidRPr="00F148DD">
        <w:rPr>
          <w:rFonts w:eastAsia="Malgun Gothic"/>
          <w:color w:val="000000"/>
          <w:sz w:val="20"/>
          <w:szCs w:val="20"/>
          <w:bdr w:val="none" w:sz="0" w:space="0" w:color="auto" w:frame="1"/>
          <w:lang w:val="en-US"/>
        </w:rPr>
        <w:t xml:space="preserve">tion indication from the gNB, as depicted in the </w:t>
      </w:r>
      <w:r w:rsidRPr="00305D4C">
        <w:rPr>
          <w:rFonts w:eastAsia="Malgun Gothic"/>
          <w:b/>
          <w:color w:val="000000"/>
          <w:sz w:val="20"/>
          <w:szCs w:val="20"/>
          <w:bdr w:val="none" w:sz="0" w:space="0" w:color="auto" w:frame="1"/>
          <w:lang w:val="en-US"/>
        </w:rPr>
        <w:t>Figure 3</w:t>
      </w:r>
      <w:r w:rsidRPr="00F148DD">
        <w:rPr>
          <w:rFonts w:eastAsia="Malgun Gothic"/>
          <w:color w:val="000000"/>
          <w:sz w:val="20"/>
          <w:szCs w:val="20"/>
          <w:bdr w:val="none" w:sz="0" w:space="0" w:color="auto" w:frame="1"/>
          <w:lang w:val="en-US"/>
        </w:rPr>
        <w:t>, the UE can immediately discard packets with low importance in the buffer. The UE can keep discarding low importance packets regardless of expiry of discard timer until the end of congestion.</w:t>
      </w:r>
      <w:r w:rsidR="00665E55">
        <w:rPr>
          <w:rFonts w:eastAsia="Malgun Gothic"/>
          <w:color w:val="000000"/>
          <w:sz w:val="20"/>
          <w:szCs w:val="20"/>
          <w:bdr w:val="none" w:sz="0" w:space="0" w:color="auto" w:frame="1"/>
          <w:lang w:val="en-US"/>
        </w:rPr>
        <w:t xml:space="preserve"> </w:t>
      </w:r>
      <w:r w:rsidR="00665E55" w:rsidRPr="00665E55">
        <w:rPr>
          <w:rFonts w:eastAsia="Malgun Gothic"/>
          <w:color w:val="000000"/>
          <w:sz w:val="20"/>
          <w:szCs w:val="20"/>
          <w:bdr w:val="none" w:sz="0" w:space="0" w:color="auto" w:frame="1"/>
          <w:lang w:val="en-US"/>
        </w:rPr>
        <w:t xml:space="preserve">For simplicity, if PSI(s) are grouped into high importance and low importance, threshold can be just </w:t>
      </w:r>
      <w:r w:rsidR="00650D82">
        <w:rPr>
          <w:rFonts w:eastAsia="Malgun Gothic"/>
          <w:color w:val="000000"/>
          <w:sz w:val="20"/>
          <w:szCs w:val="20"/>
          <w:bdr w:val="none" w:sz="0" w:space="0" w:color="auto" w:frame="1"/>
          <w:lang w:val="en-US"/>
        </w:rPr>
        <w:t xml:space="preserve">an </w:t>
      </w:r>
      <w:r w:rsidR="00665E55" w:rsidRPr="00665E55">
        <w:rPr>
          <w:rFonts w:eastAsia="Malgun Gothic"/>
          <w:color w:val="000000"/>
          <w:sz w:val="20"/>
          <w:szCs w:val="20"/>
          <w:bdr w:val="none" w:sz="0" w:space="0" w:color="auto" w:frame="1"/>
          <w:lang w:val="en-US"/>
        </w:rPr>
        <w:t>indication to discard low importance PSI packets.</w:t>
      </w:r>
    </w:p>
    <w:p w14:paraId="1C92F765" w14:textId="77777777" w:rsidR="009A2010" w:rsidRDefault="009A2010" w:rsidP="007A57C2">
      <w:pPr>
        <w:shd w:val="clear" w:color="auto" w:fill="FFFFFF"/>
        <w:ind w:left="284"/>
        <w:textAlignment w:val="center"/>
        <w:rPr>
          <w:rFonts w:eastAsia="Malgun Gothic"/>
          <w:b/>
          <w:i/>
          <w:color w:val="000000"/>
          <w:sz w:val="20"/>
          <w:szCs w:val="20"/>
          <w:bdr w:val="none" w:sz="0" w:space="0" w:color="auto" w:frame="1"/>
          <w:lang w:val="en-US"/>
        </w:rPr>
      </w:pPr>
    </w:p>
    <w:p w14:paraId="3B9BC8EC" w14:textId="79EB28B7" w:rsidR="00EA2760" w:rsidRPr="00F148DD" w:rsidRDefault="00EA2760" w:rsidP="007A57C2">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sidR="00AC3451">
        <w:rPr>
          <w:rFonts w:eastAsia="Malgun Gothic"/>
          <w:b/>
          <w:i/>
          <w:color w:val="000000"/>
          <w:sz w:val="20"/>
          <w:szCs w:val="20"/>
          <w:bdr w:val="none" w:sz="0" w:space="0" w:color="auto" w:frame="1"/>
          <w:lang w:val="en-US"/>
        </w:rPr>
        <w:t>1</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w:t>
      </w:r>
      <w:r w:rsidR="000334DA" w:rsidRPr="00F148DD">
        <w:rPr>
          <w:rFonts w:eastAsia="Malgun Gothic"/>
          <w:i/>
          <w:sz w:val="20"/>
          <w:szCs w:val="20"/>
          <w:bdr w:val="none" w:sz="0" w:space="0" w:color="auto" w:frame="1"/>
          <w:lang w:val="en-US"/>
        </w:rPr>
        <w:t>of using</w:t>
      </w:r>
      <w:r w:rsidRPr="00F148DD">
        <w:rPr>
          <w:rFonts w:eastAsia="Malgun Gothic"/>
          <w:i/>
          <w:sz w:val="20"/>
          <w:szCs w:val="20"/>
          <w:bdr w:val="none" w:sz="0" w:space="0" w:color="auto" w:frame="1"/>
          <w:lang w:val="en-US"/>
        </w:rPr>
        <w:t xml:space="preserve"> different discard timer values </w:t>
      </w:r>
      <w:r w:rsidR="000334DA" w:rsidRPr="00F148DD">
        <w:rPr>
          <w:rFonts w:eastAsia="Malgun Gothic"/>
          <w:i/>
          <w:sz w:val="20"/>
          <w:szCs w:val="20"/>
          <w:bdr w:val="none" w:sz="0" w:space="0" w:color="auto" w:frame="1"/>
          <w:lang w:val="en-US"/>
        </w:rPr>
        <w:t>for</w:t>
      </w:r>
      <w:r w:rsidRPr="00F148DD">
        <w:rPr>
          <w:rFonts w:eastAsia="Malgun Gothic"/>
          <w:i/>
          <w:sz w:val="20"/>
          <w:szCs w:val="20"/>
          <w:bdr w:val="none" w:sz="0" w:space="0" w:color="auto" w:frame="1"/>
          <w:lang w:val="en-US"/>
        </w:rPr>
        <w:t xml:space="preserve"> PSIs </w:t>
      </w:r>
      <w:r w:rsidR="000334DA" w:rsidRPr="00F148DD">
        <w:rPr>
          <w:rFonts w:eastAsia="Malgun Gothic"/>
          <w:i/>
          <w:sz w:val="20"/>
          <w:szCs w:val="20"/>
          <w:bdr w:val="none" w:sz="0" w:space="0" w:color="auto" w:frame="1"/>
          <w:lang w:val="en-US"/>
        </w:rPr>
        <w:t>may not be</w:t>
      </w:r>
      <w:r w:rsidRPr="00F148DD">
        <w:rPr>
          <w:rFonts w:eastAsia="Malgun Gothic"/>
          <w:i/>
          <w:sz w:val="20"/>
          <w:szCs w:val="20"/>
          <w:bdr w:val="none" w:sz="0" w:space="0" w:color="auto" w:frame="1"/>
          <w:lang w:val="en-US"/>
        </w:rPr>
        <w:t xml:space="preserve"> </w:t>
      </w:r>
      <w:r w:rsidR="004A5B05" w:rsidRPr="00F148DD">
        <w:rPr>
          <w:rFonts w:eastAsia="Malgun Gothic"/>
          <w:i/>
          <w:sz w:val="20"/>
          <w:szCs w:val="20"/>
          <w:bdr w:val="none" w:sz="0" w:space="0" w:color="auto" w:frame="1"/>
          <w:lang w:val="en-US"/>
        </w:rPr>
        <w:t>effective</w:t>
      </w:r>
      <w:r w:rsidRPr="00F148DD">
        <w:rPr>
          <w:rFonts w:eastAsia="Malgun Gothic"/>
          <w:i/>
          <w:sz w:val="20"/>
          <w:szCs w:val="20"/>
          <w:bdr w:val="none" w:sz="0" w:space="0" w:color="auto" w:frame="1"/>
          <w:lang w:val="en-US"/>
        </w:rPr>
        <w:t xml:space="preserve"> when congestion</w:t>
      </w:r>
      <w:r w:rsidR="000334DA" w:rsidRPr="00F148DD">
        <w:rPr>
          <w:rFonts w:eastAsia="Malgun Gothic"/>
          <w:i/>
          <w:sz w:val="20"/>
          <w:szCs w:val="20"/>
          <w:bdr w:val="none" w:sz="0" w:space="0" w:color="auto" w:frame="1"/>
          <w:lang w:val="en-US"/>
        </w:rPr>
        <w:t xml:space="preserve"> status</w:t>
      </w:r>
      <w:r w:rsidRPr="00F148DD">
        <w:rPr>
          <w:rFonts w:eastAsia="Malgun Gothic"/>
          <w:i/>
          <w:sz w:val="20"/>
          <w:szCs w:val="20"/>
          <w:bdr w:val="none" w:sz="0" w:space="0" w:color="auto" w:frame="1"/>
          <w:lang w:val="en-US"/>
        </w:rPr>
        <w:t xml:space="preserve"> </w:t>
      </w:r>
      <w:r w:rsidR="000334DA" w:rsidRPr="00F148DD">
        <w:rPr>
          <w:rFonts w:eastAsia="Malgun Gothic"/>
          <w:i/>
          <w:sz w:val="20"/>
          <w:szCs w:val="20"/>
          <w:bdr w:val="none" w:sz="0" w:space="0" w:color="auto" w:frame="1"/>
          <w:lang w:val="en-US"/>
        </w:rPr>
        <w:t xml:space="preserve">changes dynamically, as there will be time delays from the congestion indication to actual packet discarding. </w:t>
      </w:r>
      <w:r w:rsidRPr="00F148DD">
        <w:rPr>
          <w:rFonts w:eastAsia="Malgun Gothic"/>
          <w:i/>
          <w:sz w:val="20"/>
          <w:szCs w:val="20"/>
          <w:bdr w:val="none" w:sz="0" w:space="0" w:color="auto" w:frame="1"/>
          <w:lang w:val="en-US"/>
        </w:rPr>
        <w:lastRenderedPageBreak/>
        <w:t xml:space="preserve">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w:t>
      </w:r>
      <w:r w:rsidR="007568B0" w:rsidRPr="00F148DD">
        <w:rPr>
          <w:rFonts w:eastAsia="Malgun Gothic"/>
          <w:i/>
          <w:color w:val="000000"/>
          <w:sz w:val="20"/>
          <w:szCs w:val="20"/>
          <w:bdr w:val="none" w:sz="0" w:space="0" w:color="auto" w:frame="1"/>
          <w:lang w:val="en-US"/>
        </w:rPr>
        <w:t>, regardless of expiry of discard timer.</w:t>
      </w:r>
    </w:p>
    <w:p w14:paraId="283F9C00" w14:textId="77777777" w:rsidR="00E33E8C" w:rsidRDefault="00E33E8C" w:rsidP="00911168">
      <w:pPr>
        <w:shd w:val="clear" w:color="auto" w:fill="FFFFFF"/>
        <w:ind w:left="284"/>
        <w:textAlignment w:val="center"/>
        <w:rPr>
          <w:rFonts w:eastAsia="Malgun Gothic"/>
          <w:b/>
          <w:i/>
          <w:color w:val="000000"/>
          <w:sz w:val="20"/>
          <w:szCs w:val="20"/>
          <w:bdr w:val="none" w:sz="0" w:space="0" w:color="auto" w:frame="1"/>
          <w:lang w:val="en-US"/>
        </w:rPr>
      </w:pPr>
    </w:p>
    <w:p w14:paraId="29024DF1" w14:textId="7694098F" w:rsidR="00911168" w:rsidRPr="00F148DD" w:rsidRDefault="00911168" w:rsidP="00911168">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Pr>
          <w:rFonts w:eastAsia="Malgun Gothic"/>
          <w:b/>
          <w:i/>
          <w:color w:val="000000"/>
          <w:sz w:val="20"/>
          <w:szCs w:val="20"/>
          <w:bdr w:val="none" w:sz="0" w:space="0" w:color="auto" w:frame="1"/>
          <w:lang w:val="en-US"/>
        </w:rPr>
        <w:t>2</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of using different discard timer values for PSIs </w:t>
      </w:r>
      <w:r>
        <w:rPr>
          <w:rFonts w:eastAsia="Malgun Gothic"/>
          <w:i/>
          <w:sz w:val="20"/>
          <w:szCs w:val="20"/>
          <w:bdr w:val="none" w:sz="0" w:space="0" w:color="auto" w:frame="1"/>
          <w:lang w:val="en-US"/>
        </w:rPr>
        <w:t xml:space="preserve">is </w:t>
      </w:r>
      <w:r w:rsidRPr="00F148DD">
        <w:rPr>
          <w:rFonts w:eastAsia="Malgun Gothic"/>
          <w:i/>
          <w:sz w:val="20"/>
          <w:szCs w:val="20"/>
          <w:bdr w:val="none" w:sz="0" w:space="0" w:color="auto" w:frame="1"/>
          <w:lang w:val="en-US"/>
        </w:rPr>
        <w:t>not effective</w:t>
      </w:r>
      <w:r>
        <w:rPr>
          <w:rFonts w:eastAsia="Malgun Gothic"/>
          <w:i/>
          <w:sz w:val="20"/>
          <w:szCs w:val="20"/>
          <w:bdr w:val="none" w:sz="0" w:space="0" w:color="auto" w:frame="1"/>
          <w:lang w:val="en-US"/>
        </w:rPr>
        <w:t xml:space="preserve"> for discarding already buffered packets even with timer value configured to 0 as the existing discard timers should expire and then new timer value takes effect. As a result, only </w:t>
      </w:r>
      <w:r w:rsidR="00E33E8C">
        <w:rPr>
          <w:rFonts w:eastAsia="Malgun Gothic"/>
          <w:i/>
          <w:sz w:val="20"/>
          <w:szCs w:val="20"/>
          <w:bdr w:val="none" w:sz="0" w:space="0" w:color="auto" w:frame="1"/>
          <w:lang w:val="en-US"/>
        </w:rPr>
        <w:t xml:space="preserve">subsequent (i.e. </w:t>
      </w:r>
      <w:r>
        <w:rPr>
          <w:rFonts w:eastAsia="Malgun Gothic"/>
          <w:i/>
          <w:sz w:val="20"/>
          <w:szCs w:val="20"/>
          <w:bdr w:val="none" w:sz="0" w:space="0" w:color="auto" w:frame="1"/>
          <w:lang w:val="en-US"/>
        </w:rPr>
        <w:t>newly arriving packets</w:t>
      </w:r>
      <w:r w:rsidR="00E33E8C">
        <w:rPr>
          <w:rFonts w:eastAsia="Malgun Gothic"/>
          <w:i/>
          <w:sz w:val="20"/>
          <w:szCs w:val="20"/>
          <w:bdr w:val="none" w:sz="0" w:space="0" w:color="auto" w:frame="1"/>
          <w:lang w:val="en-US"/>
        </w:rPr>
        <w:t>)</w:t>
      </w:r>
      <w:r>
        <w:rPr>
          <w:rFonts w:eastAsia="Malgun Gothic"/>
          <w:i/>
          <w:sz w:val="20"/>
          <w:szCs w:val="20"/>
          <w:bdr w:val="none" w:sz="0" w:space="0" w:color="auto" w:frame="1"/>
          <w:lang w:val="en-US"/>
        </w:rPr>
        <w:t xml:space="preserve"> can only be discarded, leading to inconsistent treatment to packets belonging to same PSI.</w:t>
      </w:r>
    </w:p>
    <w:p w14:paraId="282585FA" w14:textId="77777777" w:rsidR="00EA2760" w:rsidRDefault="00EA2760" w:rsidP="007A57C2">
      <w:pPr>
        <w:shd w:val="clear" w:color="auto" w:fill="FFFFFF"/>
        <w:ind w:left="284"/>
        <w:textAlignment w:val="center"/>
        <w:rPr>
          <w:rFonts w:eastAsia="Malgun Gothic"/>
          <w:color w:val="000000"/>
          <w:bdr w:val="none" w:sz="0" w:space="0" w:color="auto" w:frame="1"/>
          <w:lang w:val="en-US"/>
        </w:rPr>
      </w:pPr>
    </w:p>
    <w:p w14:paraId="744714E0" w14:textId="2C6FA145" w:rsidR="002E2CD3" w:rsidRPr="00665E55" w:rsidRDefault="002E2CD3" w:rsidP="00665E55">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 xml:space="preserve">Proposal </w:t>
      </w:r>
      <w:r w:rsidR="00650D82">
        <w:rPr>
          <w:rFonts w:eastAsia="Malgun Gothic"/>
          <w:b/>
          <w:color w:val="000000"/>
          <w:sz w:val="20"/>
          <w:szCs w:val="20"/>
          <w:bdr w:val="none" w:sz="0" w:space="0" w:color="auto" w:frame="1"/>
          <w:lang w:val="en-US"/>
        </w:rPr>
        <w:t>4</w:t>
      </w:r>
      <w:r w:rsidRPr="00F148DD">
        <w:rPr>
          <w:rFonts w:eastAsia="Malgun Gothic"/>
          <w:b/>
          <w:color w:val="000000"/>
          <w:sz w:val="20"/>
          <w:szCs w:val="20"/>
          <w:bdr w:val="none" w:sz="0" w:space="0" w:color="auto" w:frame="1"/>
          <w:lang w:val="en-US"/>
        </w:rPr>
        <w:t>: RAN2</w:t>
      </w:r>
      <w:r w:rsidR="00665E55">
        <w:rPr>
          <w:rFonts w:eastAsia="Malgun Gothic"/>
          <w:b/>
          <w:color w:val="000000"/>
          <w:sz w:val="20"/>
          <w:szCs w:val="20"/>
          <w:bdr w:val="none" w:sz="0" w:space="0" w:color="auto" w:frame="1"/>
          <w:lang w:val="en-US"/>
        </w:rPr>
        <w:t xml:space="preserve"> should adopt </w:t>
      </w:r>
      <w:r w:rsidRPr="00665E55">
        <w:rPr>
          <w:rFonts w:eastAsia="Malgun Gothic"/>
          <w:b/>
          <w:color w:val="000000"/>
          <w:sz w:val="20"/>
          <w:szCs w:val="20"/>
          <w:bdr w:val="none" w:sz="0" w:space="0" w:color="auto" w:frame="1"/>
          <w:lang w:val="en-US"/>
        </w:rPr>
        <w:t>PSI threshold based discarding (regardless of expiry of discard timer)</w:t>
      </w:r>
      <w:r w:rsidR="00665E55">
        <w:rPr>
          <w:rFonts w:eastAsia="Malgun Gothic"/>
          <w:b/>
          <w:color w:val="000000"/>
          <w:sz w:val="20"/>
          <w:szCs w:val="20"/>
          <w:bdr w:val="none" w:sz="0" w:space="0" w:color="auto" w:frame="1"/>
          <w:lang w:val="en-US"/>
        </w:rPr>
        <w:t xml:space="preserve">. For simplicity, if PSI(s) are grouped into high importance and low importance, threshold can be just indication to discard low importance PSI packets. </w:t>
      </w:r>
    </w:p>
    <w:p w14:paraId="45BE53DF" w14:textId="77777777" w:rsidR="00674F26" w:rsidRDefault="00674F26" w:rsidP="00ED62CC">
      <w:pPr>
        <w:shd w:val="clear" w:color="auto" w:fill="FFFFFF"/>
        <w:jc w:val="both"/>
        <w:rPr>
          <w:rFonts w:eastAsia="Malgun Gothic"/>
          <w:b/>
          <w:bdr w:val="none" w:sz="0" w:space="0" w:color="auto" w:frame="1"/>
          <w:lang w:val="en-US"/>
        </w:rPr>
      </w:pPr>
    </w:p>
    <w:p w14:paraId="386CBFBC" w14:textId="2093AB7A" w:rsidR="00C53593" w:rsidRPr="00CE5A09" w:rsidRDefault="00CE5A09" w:rsidP="00CE5A09">
      <w:pPr>
        <w:pStyle w:val="Heading3"/>
        <w:rPr>
          <w:lang w:eastAsia="en-US"/>
        </w:rPr>
      </w:pPr>
      <w:r>
        <w:rPr>
          <w:lang w:eastAsia="en-US"/>
        </w:rPr>
        <w:t>2.</w:t>
      </w:r>
      <w:r w:rsidR="00712725">
        <w:rPr>
          <w:lang w:eastAsia="en-US"/>
        </w:rPr>
        <w:t>2</w:t>
      </w:r>
      <w:r>
        <w:rPr>
          <w:lang w:eastAsia="en-US"/>
        </w:rPr>
        <w:t xml:space="preserve"> </w:t>
      </w:r>
      <w:r w:rsidR="00C53593" w:rsidRPr="00CE5A09">
        <w:rPr>
          <w:lang w:eastAsia="en-US"/>
        </w:rPr>
        <w:t xml:space="preserve">Discard enhancements on PDCP </w:t>
      </w:r>
      <w:r w:rsidR="00115F54" w:rsidRPr="00CE5A09">
        <w:rPr>
          <w:lang w:eastAsia="en-US"/>
        </w:rPr>
        <w:t>and/</w:t>
      </w:r>
      <w:r w:rsidR="00C53593" w:rsidRPr="00CE5A09">
        <w:rPr>
          <w:lang w:eastAsia="en-US"/>
        </w:rPr>
        <w:t>or RLC</w:t>
      </w:r>
      <w:r w:rsidR="00115F54" w:rsidRPr="00CE5A09">
        <w:rPr>
          <w:lang w:eastAsia="en-US"/>
        </w:rPr>
        <w:t>?</w:t>
      </w:r>
    </w:p>
    <w:p w14:paraId="02454B38" w14:textId="53D5523D" w:rsidR="00420609" w:rsidRPr="00F148DD" w:rsidRDefault="00106AA1"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In the legacy when a PDCP SDU is discarded, PDCP indicates the discard to the RLC entity if the corresponding PDCP data P</w:t>
      </w:r>
      <w:r w:rsidR="00C53593" w:rsidRPr="00F148DD">
        <w:rPr>
          <w:rFonts w:eastAsia="Malgun Gothic"/>
          <w:sz w:val="20"/>
          <w:szCs w:val="20"/>
          <w:bdr w:val="none" w:sz="0" w:space="0" w:color="auto" w:frame="1"/>
          <w:lang w:val="en-US"/>
        </w:rPr>
        <w:t>D</w:t>
      </w:r>
      <w:r w:rsidRPr="00F148DD">
        <w:rPr>
          <w:rFonts w:eastAsia="Malgun Gothic"/>
          <w:sz w:val="20"/>
          <w:szCs w:val="20"/>
          <w:bdr w:val="none" w:sz="0" w:space="0" w:color="auto" w:frame="1"/>
          <w:lang w:val="en-US"/>
        </w:rPr>
        <w:t xml:space="preserve">U is already submitted to RLC. </w:t>
      </w:r>
      <w:r w:rsidR="00420609" w:rsidRPr="00F148DD">
        <w:rPr>
          <w:rFonts w:eastAsia="Malgun Gothic"/>
          <w:sz w:val="20"/>
          <w:szCs w:val="20"/>
          <w:bdr w:val="none" w:sz="0" w:space="0" w:color="auto" w:frame="1"/>
          <w:lang w:val="en-US"/>
        </w:rPr>
        <w:t xml:space="preserve">RLC </w:t>
      </w:r>
      <w:r w:rsidR="00D2398B" w:rsidRPr="00F148DD">
        <w:rPr>
          <w:rFonts w:eastAsia="Malgun Gothic"/>
          <w:sz w:val="20"/>
          <w:szCs w:val="20"/>
          <w:bdr w:val="none" w:sz="0" w:space="0" w:color="auto" w:frame="1"/>
          <w:lang w:val="en-US"/>
        </w:rPr>
        <w:t>procedure</w:t>
      </w:r>
      <w:r w:rsidR="00420609" w:rsidRPr="00F148DD">
        <w:rPr>
          <w:rFonts w:eastAsia="Malgun Gothic"/>
          <w:sz w:val="20"/>
          <w:szCs w:val="20"/>
          <w:bdr w:val="none" w:sz="0" w:space="0" w:color="auto" w:frame="1"/>
          <w:lang w:val="en-US"/>
        </w:rPr>
        <w:t xml:space="preserve"> is specified </w:t>
      </w:r>
      <w:r w:rsidR="004A2F6D" w:rsidRPr="00F148DD">
        <w:rPr>
          <w:rFonts w:eastAsia="Malgun Gothic"/>
          <w:sz w:val="20"/>
          <w:szCs w:val="20"/>
          <w:bdr w:val="none" w:sz="0" w:space="0" w:color="auto" w:frame="1"/>
          <w:lang w:val="en-US"/>
        </w:rPr>
        <w:t xml:space="preserve">in TS 38.322 </w:t>
      </w:r>
      <w:r w:rsidR="00420609" w:rsidRPr="00F148DD">
        <w:rPr>
          <w:rFonts w:eastAsia="Malgun Gothic"/>
          <w:sz w:val="20"/>
          <w:szCs w:val="20"/>
          <w:bdr w:val="none" w:sz="0" w:space="0" w:color="auto" w:frame="1"/>
          <w:lang w:val="en-US"/>
        </w:rPr>
        <w:t>as below:</w:t>
      </w:r>
    </w:p>
    <w:p w14:paraId="78A7AC3A" w14:textId="5387325E" w:rsidR="00420609" w:rsidRDefault="00420609" w:rsidP="00ED62CC">
      <w:pPr>
        <w:shd w:val="clear" w:color="auto" w:fill="FFFFFF"/>
        <w:jc w:val="both"/>
        <w:rPr>
          <w:rFonts w:eastAsia="Malgun Gothic"/>
          <w:bdr w:val="none" w:sz="0" w:space="0" w:color="auto" w:frame="1"/>
          <w:lang w:val="en-US"/>
        </w:rPr>
      </w:pPr>
    </w:p>
    <w:tbl>
      <w:tblPr>
        <w:tblStyle w:val="TableGrid"/>
        <w:tblW w:w="0" w:type="auto"/>
        <w:tblInd w:w="0" w:type="dxa"/>
        <w:tblLook w:val="04A0" w:firstRow="1" w:lastRow="0" w:firstColumn="1" w:lastColumn="0" w:noHBand="0" w:noVBand="1"/>
      </w:tblPr>
      <w:tblGrid>
        <w:gridCol w:w="9631"/>
      </w:tblGrid>
      <w:tr w:rsidR="00420609" w:rsidRPr="00F148DD" w14:paraId="7F5404B2" w14:textId="77777777" w:rsidTr="00420609">
        <w:tc>
          <w:tcPr>
            <w:tcW w:w="9631" w:type="dxa"/>
          </w:tcPr>
          <w:p w14:paraId="554515DA" w14:textId="15C3FB62" w:rsidR="00420609" w:rsidRPr="00F148DD" w:rsidRDefault="00420609" w:rsidP="00420609">
            <w:pPr>
              <w:pStyle w:val="Heading2"/>
              <w:rPr>
                <w:rFonts w:ascii="Times New Roman" w:eastAsia="MS Mincho" w:hAnsi="Times New Roman"/>
                <w:b/>
                <w:sz w:val="20"/>
              </w:rPr>
            </w:pPr>
            <w:bookmarkStart w:id="14" w:name="_Toc5722479"/>
            <w:bookmarkStart w:id="15" w:name="_Toc37462999"/>
            <w:bookmarkStart w:id="16" w:name="_Toc46502543"/>
            <w:bookmarkStart w:id="17" w:name="_Toc108991119"/>
            <w:r w:rsidRPr="00F148DD">
              <w:rPr>
                <w:rFonts w:ascii="Times New Roman" w:eastAsia="MS Mincho" w:hAnsi="Times New Roman"/>
                <w:b/>
                <w:sz w:val="20"/>
              </w:rPr>
              <w:t>5</w:t>
            </w:r>
            <w:r w:rsidRPr="00F148DD">
              <w:rPr>
                <w:rFonts w:ascii="Times New Roman" w:hAnsi="Times New Roman"/>
                <w:b/>
                <w:sz w:val="20"/>
              </w:rPr>
              <w:t>.</w:t>
            </w:r>
            <w:r w:rsidRPr="00F148DD">
              <w:rPr>
                <w:rFonts w:ascii="Times New Roman" w:eastAsia="MS Mincho" w:hAnsi="Times New Roman"/>
                <w:b/>
                <w:sz w:val="20"/>
              </w:rPr>
              <w:t>4</w:t>
            </w:r>
            <w:r w:rsidR="00F94AF8">
              <w:rPr>
                <w:rFonts w:ascii="Times New Roman" w:eastAsia="MS Mincho" w:hAnsi="Times New Roman"/>
                <w:b/>
                <w:sz w:val="20"/>
              </w:rPr>
              <w:t xml:space="preserve">   </w:t>
            </w:r>
            <w:r w:rsidRPr="00F148DD">
              <w:rPr>
                <w:rFonts w:ascii="Times New Roman" w:eastAsia="MS Mincho" w:hAnsi="Times New Roman"/>
                <w:b/>
                <w:sz w:val="20"/>
              </w:rPr>
              <w:t>SDU discard procedures</w:t>
            </w:r>
            <w:bookmarkEnd w:id="14"/>
            <w:bookmarkEnd w:id="15"/>
            <w:bookmarkEnd w:id="16"/>
            <w:bookmarkEnd w:id="17"/>
          </w:p>
          <w:p w14:paraId="2F3E2D13" w14:textId="5B927340" w:rsidR="00420609" w:rsidRPr="00F148DD" w:rsidRDefault="00420609" w:rsidP="00420609">
            <w:pPr>
              <w:rPr>
                <w:rFonts w:eastAsia="Malgun Gothic"/>
                <w:sz w:val="20"/>
                <w:szCs w:val="20"/>
                <w:bdr w:val="none" w:sz="0" w:space="0" w:color="auto" w:frame="1"/>
                <w:lang w:val="en-US"/>
              </w:rPr>
            </w:pPr>
            <w:r w:rsidRPr="00F148DD">
              <w:rPr>
                <w:bCs/>
                <w:sz w:val="20"/>
                <w:szCs w:val="20"/>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04A41F63" w14:textId="582E175A" w:rsidR="00420609" w:rsidRPr="00F148DD" w:rsidRDefault="00420609" w:rsidP="00ED62CC">
      <w:pPr>
        <w:shd w:val="clear" w:color="auto" w:fill="FFFFFF"/>
        <w:jc w:val="both"/>
        <w:rPr>
          <w:rFonts w:eastAsia="Malgun Gothic"/>
          <w:sz w:val="20"/>
          <w:szCs w:val="20"/>
          <w:bdr w:val="none" w:sz="0" w:space="0" w:color="auto" w:frame="1"/>
          <w:lang w:val="en-US"/>
        </w:rPr>
      </w:pPr>
    </w:p>
    <w:p w14:paraId="562509D9" w14:textId="5BF6FBEB" w:rsidR="00420609" w:rsidRPr="00F148DD" w:rsidRDefault="00420609" w:rsidP="00ED62CC">
      <w:pPr>
        <w:shd w:val="clear" w:color="auto" w:fill="FFFFFF"/>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 xml:space="preserve">It is clear that in many cases RLC may not be able to perform discard. Question is whether RLC </w:t>
      </w:r>
      <w:r w:rsidR="00D2398B" w:rsidRPr="00F148DD">
        <w:rPr>
          <w:rFonts w:eastAsia="Malgun Gothic"/>
          <w:sz w:val="20"/>
          <w:szCs w:val="20"/>
          <w:bdr w:val="none" w:sz="0" w:space="0" w:color="auto" w:frame="1"/>
          <w:lang w:val="en-US"/>
        </w:rPr>
        <w:t>procedure/protocol</w:t>
      </w:r>
      <w:r w:rsidR="00830340" w:rsidRPr="00F148DD">
        <w:rPr>
          <w:rFonts w:eastAsia="Malgun Gothic"/>
          <w:sz w:val="20"/>
          <w:szCs w:val="20"/>
          <w:bdr w:val="none" w:sz="0" w:space="0" w:color="auto" w:frame="1"/>
          <w:lang w:val="en-US"/>
        </w:rPr>
        <w:t xml:space="preserve"> </w:t>
      </w:r>
      <w:r w:rsidRPr="00F148DD">
        <w:rPr>
          <w:rFonts w:eastAsia="Malgun Gothic"/>
          <w:sz w:val="20"/>
          <w:szCs w:val="20"/>
          <w:bdr w:val="none" w:sz="0" w:space="0" w:color="auto" w:frame="1"/>
          <w:lang w:val="en-US"/>
        </w:rPr>
        <w:t xml:space="preserve">needs to be enhanced to achieve discard always or maximum possible times. </w:t>
      </w:r>
      <w:r w:rsidR="00D2398B" w:rsidRPr="00F148DD">
        <w:rPr>
          <w:rFonts w:eastAsia="Malgun Gothic"/>
          <w:sz w:val="20"/>
          <w:szCs w:val="20"/>
          <w:bdr w:val="none" w:sz="0" w:space="0" w:color="auto" w:frame="1"/>
          <w:lang w:val="en-US"/>
        </w:rPr>
        <w:t>Primarily</w:t>
      </w:r>
      <w:r w:rsidRPr="00F148DD">
        <w:rPr>
          <w:rFonts w:eastAsia="Malgun Gothic"/>
          <w:sz w:val="20"/>
          <w:szCs w:val="20"/>
          <w:bdr w:val="none" w:sz="0" w:space="0" w:color="auto" w:frame="1"/>
          <w:lang w:val="en-US"/>
        </w:rPr>
        <w:t xml:space="preserve">, we understand if </w:t>
      </w:r>
      <w:r w:rsidR="00D2398B" w:rsidRPr="00F148DD">
        <w:rPr>
          <w:rFonts w:eastAsia="Malgun Gothic"/>
          <w:sz w:val="20"/>
          <w:szCs w:val="20"/>
          <w:bdr w:val="none" w:sz="0" w:space="0" w:color="auto" w:frame="1"/>
          <w:lang w:val="en-US"/>
        </w:rPr>
        <w:t xml:space="preserve">RLC </w:t>
      </w:r>
      <w:r w:rsidRPr="00F148DD">
        <w:rPr>
          <w:rFonts w:eastAsia="Malgun Gothic"/>
          <w:sz w:val="20"/>
          <w:szCs w:val="20"/>
          <w:bdr w:val="none" w:sz="0" w:space="0" w:color="auto" w:frame="1"/>
          <w:lang w:val="en-US"/>
        </w:rPr>
        <w:t>transmission is already undertaken it is not easy to achieve discard lest it will introduce RLC SN gap</w:t>
      </w:r>
      <w:r w:rsidR="006974ED">
        <w:rPr>
          <w:rFonts w:eastAsia="Malgun Gothic"/>
          <w:sz w:val="20"/>
          <w:szCs w:val="20"/>
          <w:bdr w:val="none" w:sz="0" w:space="0" w:color="auto" w:frame="1"/>
          <w:lang w:val="en-US"/>
        </w:rPr>
        <w:t>,</w:t>
      </w:r>
      <w:r w:rsidRPr="00F148DD">
        <w:rPr>
          <w:rFonts w:eastAsia="Malgun Gothic"/>
          <w:sz w:val="20"/>
          <w:szCs w:val="20"/>
          <w:bdr w:val="none" w:sz="0" w:space="0" w:color="auto" w:frame="1"/>
          <w:lang w:val="en-US"/>
        </w:rPr>
        <w:t xml:space="preserve"> and </w:t>
      </w:r>
      <w:r w:rsidR="006974ED">
        <w:rPr>
          <w:rFonts w:eastAsia="Malgun Gothic"/>
          <w:sz w:val="20"/>
          <w:szCs w:val="20"/>
          <w:bdr w:val="none" w:sz="0" w:space="0" w:color="auto" w:frame="1"/>
          <w:lang w:val="en-US"/>
        </w:rPr>
        <w:t xml:space="preserve">resultantly, </w:t>
      </w:r>
      <w:r w:rsidRPr="00F148DD">
        <w:rPr>
          <w:rFonts w:eastAsia="Malgun Gothic"/>
          <w:sz w:val="20"/>
          <w:szCs w:val="20"/>
          <w:bdr w:val="none" w:sz="0" w:space="0" w:color="auto" w:frame="1"/>
          <w:lang w:val="en-US"/>
        </w:rPr>
        <w:t xml:space="preserve">there may be undesired complexity for Tx and Rx RLC entities. </w:t>
      </w:r>
      <w:r w:rsidR="006974ED">
        <w:rPr>
          <w:rFonts w:eastAsia="Malgun Gothic"/>
          <w:sz w:val="20"/>
          <w:szCs w:val="20"/>
          <w:bdr w:val="none" w:sz="0" w:space="0" w:color="auto" w:frame="1"/>
          <w:lang w:val="en-US"/>
        </w:rPr>
        <w:t>Therefore, i</w:t>
      </w:r>
      <w:r w:rsidRPr="00F148DD">
        <w:rPr>
          <w:rFonts w:eastAsia="Malgun Gothic"/>
          <w:sz w:val="20"/>
          <w:szCs w:val="20"/>
          <w:bdr w:val="none" w:sz="0" w:space="0" w:color="auto" w:frame="1"/>
          <w:lang w:val="en-US"/>
        </w:rPr>
        <w:t>t seems reasonable to avoid such large specification impact and efforts involved.</w:t>
      </w:r>
    </w:p>
    <w:p w14:paraId="69996048" w14:textId="1BAF3464" w:rsidR="00420609" w:rsidRPr="00F148DD" w:rsidRDefault="00420609" w:rsidP="00ED62CC">
      <w:pPr>
        <w:shd w:val="clear" w:color="auto" w:fill="FFFFFF"/>
        <w:jc w:val="both"/>
        <w:rPr>
          <w:rFonts w:eastAsia="Malgun Gothic"/>
          <w:b/>
          <w:sz w:val="20"/>
          <w:szCs w:val="20"/>
          <w:bdr w:val="none" w:sz="0" w:space="0" w:color="auto" w:frame="1"/>
          <w:lang w:val="en-US"/>
        </w:rPr>
      </w:pPr>
    </w:p>
    <w:p w14:paraId="2B79B2D3" w14:textId="6B51F7F0" w:rsidR="00420609" w:rsidRPr="00F148DD" w:rsidRDefault="00420609" w:rsidP="007A57C2">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sidR="00911168">
        <w:rPr>
          <w:rFonts w:eastAsia="Malgun Gothic"/>
          <w:b/>
          <w:i/>
          <w:sz w:val="20"/>
          <w:szCs w:val="20"/>
          <w:bdr w:val="none" w:sz="0" w:space="0" w:color="auto" w:frame="1"/>
          <w:lang w:val="en-US"/>
        </w:rPr>
        <w:t>3</w:t>
      </w:r>
      <w:r w:rsidRPr="00F148DD">
        <w:rPr>
          <w:rFonts w:eastAsia="Malgun Gothic"/>
          <w:i/>
          <w:sz w:val="20"/>
          <w:szCs w:val="20"/>
          <w:bdr w:val="none" w:sz="0" w:space="0" w:color="auto" w:frame="1"/>
          <w:lang w:val="en-US"/>
        </w:rPr>
        <w:t>: Discard operation at RLC layer is not always achievable. Discard enhancements on RLC may introduce RLC SN gap</w:t>
      </w:r>
      <w:r w:rsidR="0001257E" w:rsidRPr="00F148DD">
        <w:rPr>
          <w:rFonts w:eastAsia="Malgun Gothic"/>
          <w:i/>
          <w:sz w:val="20"/>
          <w:szCs w:val="20"/>
          <w:bdr w:val="none" w:sz="0" w:space="0" w:color="auto" w:frame="1"/>
          <w:lang w:val="en-US"/>
        </w:rPr>
        <w:t>,</w:t>
      </w:r>
      <w:r w:rsidRPr="00F148DD">
        <w:rPr>
          <w:rFonts w:eastAsia="Malgun Gothic"/>
          <w:i/>
          <w:sz w:val="20"/>
          <w:szCs w:val="20"/>
          <w:bdr w:val="none" w:sz="0" w:space="0" w:color="auto" w:frame="1"/>
          <w:lang w:val="en-US"/>
        </w:rPr>
        <w:t xml:space="preserve"> and there may be undesired complexity for Tx and Rx RLC entities.</w:t>
      </w:r>
      <w:r w:rsidR="00830340" w:rsidRPr="00F148DD">
        <w:rPr>
          <w:rFonts w:eastAsia="Malgun Gothic"/>
          <w:i/>
          <w:sz w:val="20"/>
          <w:szCs w:val="20"/>
          <w:bdr w:val="none" w:sz="0" w:space="0" w:color="auto" w:frame="1"/>
          <w:lang w:val="en-US"/>
        </w:rPr>
        <w:t xml:space="preserve"> It seems reasonable to avoid such large specification impact and efforts involved.</w:t>
      </w:r>
    </w:p>
    <w:p w14:paraId="2EAC2B5D" w14:textId="39E653F8" w:rsidR="0050184C" w:rsidRPr="00F148DD" w:rsidRDefault="00E30FFC" w:rsidP="00AE7D46">
      <w:pPr>
        <w:shd w:val="clear" w:color="auto" w:fill="FFFFFF"/>
        <w:spacing w:before="120"/>
        <w:jc w:val="both"/>
        <w:rPr>
          <w:rFonts w:eastAsia="Malgun Gothic"/>
          <w:sz w:val="20"/>
          <w:szCs w:val="20"/>
          <w:bdr w:val="none" w:sz="0" w:space="0" w:color="auto" w:frame="1"/>
          <w:lang w:val="en-US"/>
        </w:rPr>
      </w:pPr>
      <w:r w:rsidRPr="00F148DD">
        <w:rPr>
          <w:rFonts w:eastAsia="Malgun Gothic"/>
          <w:sz w:val="20"/>
          <w:szCs w:val="20"/>
          <w:bdr w:val="none" w:sz="0" w:space="0" w:color="auto" w:frame="1"/>
          <w:lang w:val="en-US"/>
        </w:rPr>
        <w:t>There may be an argument</w:t>
      </w:r>
      <w:r w:rsidR="006974ED">
        <w:rPr>
          <w:rFonts w:eastAsia="Malgun Gothic"/>
          <w:sz w:val="20"/>
          <w:szCs w:val="20"/>
          <w:bdr w:val="none" w:sz="0" w:space="0" w:color="auto" w:frame="1"/>
          <w:lang w:val="en-US"/>
        </w:rPr>
        <w:t xml:space="preserve"> that</w:t>
      </w:r>
      <w:r w:rsidRPr="00F148DD">
        <w:rPr>
          <w:rFonts w:eastAsia="Malgun Gothic"/>
          <w:sz w:val="20"/>
          <w:szCs w:val="20"/>
          <w:bdr w:val="none" w:sz="0" w:space="0" w:color="auto" w:frame="1"/>
          <w:lang w:val="en-US"/>
        </w:rPr>
        <w:t xml:space="preserve"> if consideration for congestion scenario would require that RLC does not pursue </w:t>
      </w:r>
      <w:r w:rsidR="003B52DD">
        <w:rPr>
          <w:rFonts w:eastAsia="Malgun Gothic"/>
          <w:sz w:val="20"/>
          <w:szCs w:val="20"/>
          <w:bdr w:val="none" w:sz="0" w:space="0" w:color="auto" w:frame="1"/>
          <w:lang w:val="en-US"/>
        </w:rPr>
        <w:t>(re-)</w:t>
      </w:r>
      <w:r w:rsidR="00FF1B31" w:rsidRPr="00F148DD">
        <w:rPr>
          <w:rFonts w:eastAsia="Malgun Gothic"/>
          <w:sz w:val="20"/>
          <w:szCs w:val="20"/>
          <w:bdr w:val="none" w:sz="0" w:space="0" w:color="auto" w:frame="1"/>
          <w:lang w:val="en-US"/>
        </w:rPr>
        <w:t>transmissions</w:t>
      </w:r>
      <w:r w:rsidRPr="00F148DD">
        <w:rPr>
          <w:rFonts w:eastAsia="Malgun Gothic"/>
          <w:sz w:val="20"/>
          <w:szCs w:val="20"/>
          <w:bdr w:val="none" w:sz="0" w:space="0" w:color="auto" w:frame="1"/>
          <w:lang w:val="en-US"/>
        </w:rPr>
        <w:t xml:space="preserve"> when PSI based PDU Set discard is pursued. However, we think during congestion, with lower uplink allocations, it is more likely that the RLC would have most of the RLC SDUs in the transmission buffer and they may be discard</w:t>
      </w:r>
      <w:r w:rsidR="007D5A2C" w:rsidRPr="00F148DD">
        <w:rPr>
          <w:rFonts w:eastAsia="Malgun Gothic"/>
          <w:sz w:val="20"/>
          <w:szCs w:val="20"/>
          <w:bdr w:val="none" w:sz="0" w:space="0" w:color="auto" w:frame="1"/>
          <w:lang w:val="en-US"/>
        </w:rPr>
        <w:t>ed</w:t>
      </w:r>
      <w:r w:rsidRPr="00F148DD">
        <w:rPr>
          <w:rFonts w:eastAsia="Malgun Gothic"/>
          <w:sz w:val="20"/>
          <w:szCs w:val="20"/>
          <w:bdr w:val="none" w:sz="0" w:space="0" w:color="auto" w:frame="1"/>
          <w:lang w:val="en-US"/>
        </w:rPr>
        <w:t xml:space="preserve"> easily as per the legacy mechanism itself.</w:t>
      </w:r>
    </w:p>
    <w:p w14:paraId="78E2F695" w14:textId="361AB94D" w:rsidR="00E30FFC" w:rsidRPr="00F148DD" w:rsidRDefault="00E30FFC" w:rsidP="00ED62CC">
      <w:pPr>
        <w:shd w:val="clear" w:color="auto" w:fill="FFFFFF"/>
        <w:jc w:val="both"/>
        <w:rPr>
          <w:rFonts w:eastAsia="Malgun Gothic"/>
          <w:sz w:val="20"/>
          <w:szCs w:val="20"/>
          <w:bdr w:val="none" w:sz="0" w:space="0" w:color="auto" w:frame="1"/>
          <w:lang w:val="en-US"/>
        </w:rPr>
      </w:pPr>
    </w:p>
    <w:p w14:paraId="4C72CA71" w14:textId="4B6A6690" w:rsidR="00E30FFC" w:rsidRPr="00F148DD" w:rsidRDefault="002E2CD3" w:rsidP="007A57C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sidR="00650D82">
        <w:rPr>
          <w:rFonts w:eastAsia="Malgun Gothic"/>
          <w:b/>
          <w:sz w:val="20"/>
          <w:szCs w:val="20"/>
          <w:bdr w:val="none" w:sz="0" w:space="0" w:color="auto" w:frame="1"/>
          <w:lang w:val="en-US"/>
        </w:rPr>
        <w:t>5</w:t>
      </w:r>
      <w:r w:rsidR="00E30FFC" w:rsidRPr="00F148DD">
        <w:rPr>
          <w:rFonts w:eastAsia="Malgun Gothic"/>
          <w:b/>
          <w:sz w:val="20"/>
          <w:szCs w:val="20"/>
          <w:bdr w:val="none" w:sz="0" w:space="0" w:color="auto" w:frame="1"/>
          <w:lang w:val="en-US"/>
        </w:rPr>
        <w:t xml:space="preserve">: Discard enhancements for PDU </w:t>
      </w:r>
      <w:r w:rsidR="006974ED">
        <w:rPr>
          <w:rFonts w:eastAsia="Malgun Gothic"/>
          <w:b/>
          <w:sz w:val="20"/>
          <w:szCs w:val="20"/>
          <w:bdr w:val="none" w:sz="0" w:space="0" w:color="auto" w:frame="1"/>
          <w:lang w:val="en-US"/>
        </w:rPr>
        <w:t>S</w:t>
      </w:r>
      <w:r w:rsidR="00E30FFC" w:rsidRPr="00F148DD">
        <w:rPr>
          <w:rFonts w:eastAsia="Malgun Gothic"/>
          <w:b/>
          <w:sz w:val="20"/>
          <w:szCs w:val="20"/>
          <w:bdr w:val="none" w:sz="0" w:space="0" w:color="auto" w:frame="1"/>
          <w:lang w:val="en-US"/>
        </w:rPr>
        <w:t xml:space="preserve">et should be limited to the PDCP layer and no enhancements are pursued for RLC layer. </w:t>
      </w:r>
    </w:p>
    <w:p w14:paraId="191C910A" w14:textId="77F4DED5" w:rsidR="00E30FFC" w:rsidRDefault="00E30FFC" w:rsidP="00E30FFC">
      <w:pPr>
        <w:shd w:val="clear" w:color="auto" w:fill="FFFFFF"/>
        <w:jc w:val="both"/>
        <w:rPr>
          <w:rFonts w:eastAsia="Malgun Gothic"/>
          <w:b/>
          <w:bdr w:val="none" w:sz="0" w:space="0" w:color="auto" w:frame="1"/>
          <w:lang w:val="en-US"/>
        </w:rPr>
      </w:pPr>
    </w:p>
    <w:p w14:paraId="68DB71DD" w14:textId="2DBF78CE" w:rsidR="00ED62CC" w:rsidRDefault="00ED62CC" w:rsidP="00ED62CC">
      <w:pPr>
        <w:pStyle w:val="Heading3"/>
        <w:rPr>
          <w:lang w:eastAsia="en-US"/>
        </w:rPr>
      </w:pPr>
      <w:r w:rsidRPr="00AD0695">
        <w:rPr>
          <w:lang w:eastAsia="en-US"/>
        </w:rPr>
        <w:t>2.</w:t>
      </w:r>
      <w:r w:rsidR="00712725">
        <w:rPr>
          <w:lang w:eastAsia="en-US"/>
        </w:rPr>
        <w:t>3</w:t>
      </w:r>
      <w:r w:rsidR="007950A0">
        <w:rPr>
          <w:lang w:eastAsia="en-US"/>
        </w:rPr>
        <w:t xml:space="preserve"> </w:t>
      </w:r>
      <w:r>
        <w:rPr>
          <w:lang w:eastAsia="en-US"/>
        </w:rPr>
        <w:t xml:space="preserve">Rx Side Considerations </w:t>
      </w:r>
      <w:r w:rsidR="00CE5A09">
        <w:rPr>
          <w:lang w:eastAsia="en-US"/>
        </w:rPr>
        <w:t>of PDCP Discard</w:t>
      </w:r>
    </w:p>
    <w:p w14:paraId="45AC0A4B" w14:textId="77777777" w:rsidR="00ED62CC" w:rsidRPr="00F148DD" w:rsidRDefault="00ED62CC" w:rsidP="00ED62CC">
      <w:pPr>
        <w:rPr>
          <w:sz w:val="20"/>
          <w:szCs w:val="20"/>
          <w:lang w:eastAsia="en-US"/>
        </w:rPr>
      </w:pPr>
      <w:r w:rsidRPr="00F148DD">
        <w:rPr>
          <w:sz w:val="20"/>
          <w:szCs w:val="20"/>
          <w:lang w:eastAsia="en-US"/>
        </w:rPr>
        <w:t>We further explore the impact of the PDU Set based PDCP discard on the receiver side PDCP. It can be noted that in spite of discard of PDU Set at transmitter side PDCP, all constituent PDUs of the PDU Set may not be discarded e.g. when some of the constituent PDUs are already transmitted or assigned sequence number. That is, it is possible that receiver side PDCP layer may receive incomplete PDU Set.</w:t>
      </w:r>
    </w:p>
    <w:p w14:paraId="258AE26B" w14:textId="77777777" w:rsidR="00E46961" w:rsidRPr="00F148DD" w:rsidRDefault="00E46961" w:rsidP="00ED62CC">
      <w:pPr>
        <w:rPr>
          <w:b/>
          <w:i/>
          <w:sz w:val="20"/>
          <w:szCs w:val="20"/>
          <w:lang w:eastAsia="en-US"/>
        </w:rPr>
      </w:pPr>
    </w:p>
    <w:p w14:paraId="7413C55F" w14:textId="4BFB697A" w:rsidR="00ED62CC" w:rsidRPr="00F148DD" w:rsidRDefault="00ED62CC" w:rsidP="007A57C2">
      <w:pPr>
        <w:ind w:left="284"/>
        <w:rPr>
          <w:i/>
          <w:sz w:val="20"/>
          <w:szCs w:val="20"/>
          <w:lang w:eastAsia="en-US"/>
        </w:rPr>
      </w:pPr>
      <w:r w:rsidRPr="00F148DD">
        <w:rPr>
          <w:b/>
          <w:i/>
          <w:sz w:val="20"/>
          <w:szCs w:val="20"/>
          <w:lang w:eastAsia="en-US"/>
        </w:rPr>
        <w:t xml:space="preserve">Observation </w:t>
      </w:r>
      <w:r w:rsidR="00911168">
        <w:rPr>
          <w:b/>
          <w:i/>
          <w:sz w:val="20"/>
          <w:szCs w:val="20"/>
          <w:lang w:eastAsia="en-US"/>
        </w:rPr>
        <w:t>4</w:t>
      </w:r>
      <w:r w:rsidRPr="00F148DD">
        <w:rPr>
          <w:i/>
          <w:sz w:val="20"/>
          <w:szCs w:val="20"/>
          <w:lang w:eastAsia="en-US"/>
        </w:rPr>
        <w:t>: It is possible that receiver side PDCP may receive incomplete PDU Set, when PDU Set based PDCP discard is carried out at the transmitter side PDCP.</w:t>
      </w:r>
    </w:p>
    <w:p w14:paraId="35FE40A9" w14:textId="77777777" w:rsidR="00E46961" w:rsidRPr="00F148DD" w:rsidRDefault="00E46961" w:rsidP="00ED62CC">
      <w:pPr>
        <w:rPr>
          <w:rFonts w:eastAsia="Malgun Gothic"/>
          <w:bCs/>
          <w:sz w:val="20"/>
          <w:szCs w:val="20"/>
          <w:bdr w:val="none" w:sz="0" w:space="0" w:color="auto" w:frame="1"/>
          <w:lang w:val="en-US"/>
        </w:rPr>
      </w:pPr>
    </w:p>
    <w:p w14:paraId="3587BD75" w14:textId="2F9C22A0" w:rsidR="00ED62CC" w:rsidRPr="00F148DD" w:rsidRDefault="00ED62CC" w:rsidP="00ED62CC">
      <w:pPr>
        <w:rPr>
          <w:bCs/>
          <w:sz w:val="20"/>
          <w:szCs w:val="20"/>
          <w:lang w:val="en-US" w:eastAsia="zh-CN"/>
        </w:rPr>
      </w:pPr>
      <w:r w:rsidRPr="00F148DD">
        <w:rPr>
          <w:rFonts w:eastAsia="Malgun Gothic"/>
          <w:bCs/>
          <w:sz w:val="20"/>
          <w:szCs w:val="20"/>
          <w:bdr w:val="none" w:sz="0" w:space="0" w:color="auto" w:frame="1"/>
          <w:lang w:val="en-US"/>
        </w:rPr>
        <w:t>In the reply LS to SA2 [</w:t>
      </w:r>
      <w:r w:rsidR="00DC6051">
        <w:rPr>
          <w:rFonts w:eastAsia="Malgun Gothic"/>
          <w:bCs/>
          <w:sz w:val="20"/>
          <w:szCs w:val="20"/>
          <w:bdr w:val="none" w:sz="0" w:space="0" w:color="auto" w:frame="1"/>
          <w:lang w:val="en-US"/>
        </w:rPr>
        <w:t>1</w:t>
      </w:r>
      <w:bookmarkStart w:id="18" w:name="_GoBack"/>
      <w:bookmarkEnd w:id="18"/>
      <w:r w:rsidRPr="00F148DD">
        <w:rPr>
          <w:rFonts w:eastAsia="Malgun Gothic"/>
          <w:bCs/>
          <w:sz w:val="20"/>
          <w:szCs w:val="20"/>
          <w:bdr w:val="none" w:sz="0" w:space="0" w:color="auto" w:frame="1"/>
          <w:lang w:val="en-US"/>
        </w:rPr>
        <w:t xml:space="preserve">], SA4 share their view on the dependency between IP packets that make up PDU Sets (e.g. a frame /slice), including </w:t>
      </w:r>
      <w:r w:rsidRPr="00F148DD">
        <w:rPr>
          <w:bCs/>
          <w:sz w:val="20"/>
          <w:szCs w:val="20"/>
          <w:lang w:val="en-US" w:eastAsia="zh-CN"/>
        </w:rPr>
        <w:t xml:space="preserve">examples that provide some insight into possible dependencies, from none to a dependency that the information unit is </w:t>
      </w:r>
      <w:bookmarkStart w:id="19" w:name="_Hlk100741761"/>
      <w:r w:rsidRPr="00F148DD">
        <w:rPr>
          <w:bCs/>
          <w:sz w:val="20"/>
          <w:szCs w:val="20"/>
          <w:lang w:val="en-US" w:eastAsia="zh-CN"/>
        </w:rPr>
        <w:t>prefix</w:t>
      </w:r>
      <w:bookmarkEnd w:id="19"/>
      <w:r w:rsidRPr="00F148DD">
        <w:rPr>
          <w:bCs/>
          <w:sz w:val="20"/>
          <w:szCs w:val="20"/>
          <w:lang w:val="en-US" w:eastAsia="zh-CN"/>
        </w:rPr>
        <w:t xml:space="preserve">-dependent to the case that if any piece is lost of an information unit, the entire unit is useless. It is mentioned that different application media layer mappings and receiver implementations can be addressed by the PDU Set concept and the media/application layer should be able to configure the appropriate handling. </w:t>
      </w:r>
    </w:p>
    <w:p w14:paraId="5CCD3E2C" w14:textId="77777777" w:rsidR="00E46961" w:rsidRPr="00F148DD" w:rsidRDefault="00E46961" w:rsidP="00ED62CC">
      <w:pPr>
        <w:rPr>
          <w:b/>
          <w:bCs/>
          <w:i/>
          <w:sz w:val="20"/>
          <w:szCs w:val="20"/>
          <w:lang w:val="en-US" w:eastAsia="zh-CN"/>
        </w:rPr>
      </w:pPr>
    </w:p>
    <w:p w14:paraId="337BF35E" w14:textId="12E81F97" w:rsidR="00ED62CC" w:rsidRPr="00F148DD" w:rsidRDefault="00ED62CC" w:rsidP="007A57C2">
      <w:pPr>
        <w:ind w:left="284"/>
        <w:rPr>
          <w:bCs/>
          <w:i/>
          <w:sz w:val="20"/>
          <w:szCs w:val="20"/>
          <w:lang w:val="en-US" w:eastAsia="zh-CN"/>
        </w:rPr>
      </w:pPr>
      <w:r w:rsidRPr="00F148DD">
        <w:rPr>
          <w:b/>
          <w:bCs/>
          <w:i/>
          <w:sz w:val="20"/>
          <w:szCs w:val="20"/>
          <w:lang w:val="en-US" w:eastAsia="zh-CN"/>
        </w:rPr>
        <w:lastRenderedPageBreak/>
        <w:t xml:space="preserve">Observation </w:t>
      </w:r>
      <w:r w:rsidR="00911168">
        <w:rPr>
          <w:b/>
          <w:bCs/>
          <w:i/>
          <w:sz w:val="20"/>
          <w:szCs w:val="20"/>
          <w:lang w:val="en-US" w:eastAsia="zh-CN"/>
        </w:rPr>
        <w:t>5</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795E71CA" w14:textId="77777777" w:rsidR="00E46961" w:rsidRPr="00F148DD" w:rsidRDefault="00E46961" w:rsidP="00ED62CC">
      <w:pPr>
        <w:rPr>
          <w:sz w:val="20"/>
          <w:szCs w:val="20"/>
          <w:lang w:eastAsia="en-US"/>
        </w:rPr>
      </w:pPr>
    </w:p>
    <w:p w14:paraId="35342A07" w14:textId="48D6F414" w:rsidR="00ED62CC" w:rsidRPr="00F148DD" w:rsidRDefault="00ED62CC" w:rsidP="00ED62CC">
      <w:pPr>
        <w:rPr>
          <w:sz w:val="20"/>
          <w:szCs w:val="20"/>
          <w:lang w:eastAsia="en-US"/>
        </w:rPr>
      </w:pPr>
      <w:r w:rsidRPr="00F148DD">
        <w:rPr>
          <w:sz w:val="20"/>
          <w:szCs w:val="20"/>
          <w:lang w:eastAsia="en-US"/>
        </w:rPr>
        <w:t xml:space="preserve">PDCP discard </w:t>
      </w:r>
      <w:r w:rsidR="00A856E0" w:rsidRPr="00F148DD">
        <w:rPr>
          <w:sz w:val="20"/>
          <w:szCs w:val="20"/>
          <w:lang w:eastAsia="en-US"/>
        </w:rPr>
        <w:t>can be</w:t>
      </w:r>
      <w:r w:rsidRPr="00F148DD">
        <w:rPr>
          <w:sz w:val="20"/>
          <w:szCs w:val="20"/>
          <w:lang w:eastAsia="en-US"/>
        </w:rPr>
        <w:t xml:space="preserve"> performed at the transmitter side PDCP based on the </w:t>
      </w:r>
      <w:r w:rsidR="00A856E0" w:rsidRPr="00F148DD">
        <w:rPr>
          <w:sz w:val="20"/>
          <w:szCs w:val="20"/>
          <w:lang w:eastAsia="en-US"/>
        </w:rPr>
        <w:t>PSIHI</w:t>
      </w:r>
      <w:r w:rsidRPr="00F148DD">
        <w:rPr>
          <w:sz w:val="20"/>
          <w:szCs w:val="20"/>
          <w:lang w:eastAsia="en-US"/>
        </w:rPr>
        <w:t>. Emphatically, this is equally true and applicable for the receiver side PDCP operation, wherein application layer can have the following cases:</w:t>
      </w:r>
    </w:p>
    <w:p w14:paraId="2D3D0FF5" w14:textId="77777777" w:rsidR="00ED62CC" w:rsidRPr="00F148DD" w:rsidRDefault="00ED62CC" w:rsidP="00947147">
      <w:pPr>
        <w:pStyle w:val="ListParagraph"/>
        <w:numPr>
          <w:ilvl w:val="0"/>
          <w:numId w:val="3"/>
        </w:numPr>
        <w:rPr>
          <w:lang w:eastAsia="en-US"/>
        </w:rPr>
      </w:pPr>
      <w:r w:rsidRPr="00F148DD">
        <w:rPr>
          <w:lang w:eastAsia="en-US"/>
        </w:rPr>
        <w:t>Case A: Application layer can still recover the part of the information unit, even when PDU Set could not be completely received.</w:t>
      </w:r>
    </w:p>
    <w:p w14:paraId="1A99F370"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PDU Set should be delivered to the application layer </w:t>
      </w:r>
    </w:p>
    <w:p w14:paraId="1F1CC377" w14:textId="77777777" w:rsidR="00ED62CC" w:rsidRPr="00F148DD" w:rsidRDefault="00ED62CC" w:rsidP="00947147">
      <w:pPr>
        <w:pStyle w:val="ListParagraph"/>
        <w:numPr>
          <w:ilvl w:val="0"/>
          <w:numId w:val="4"/>
        </w:numPr>
        <w:rPr>
          <w:lang w:eastAsia="en-US"/>
        </w:rPr>
      </w:pPr>
      <w:r w:rsidRPr="00F148DD">
        <w:rPr>
          <w:lang w:eastAsia="en-US"/>
        </w:rPr>
        <w:t>Case B: Application layer needs all the PDUs of the PDU Set to receive the information unit. For example, application can process information unit only when all constituent PDUs of the PDU Set are received. Incompletely received PDU Set is not useful and rather may add to undesired processing burden and complexity.</w:t>
      </w:r>
    </w:p>
    <w:p w14:paraId="2D83736A" w14:textId="77777777" w:rsidR="00ED62CC" w:rsidRPr="00F148DD" w:rsidRDefault="00ED62CC" w:rsidP="00947147">
      <w:pPr>
        <w:pStyle w:val="ListParagraph"/>
        <w:numPr>
          <w:ilvl w:val="0"/>
          <w:numId w:val="2"/>
        </w:numPr>
        <w:rPr>
          <w:lang w:eastAsia="en-US"/>
        </w:rPr>
      </w:pPr>
      <w:r w:rsidRPr="00F148DD">
        <w:rPr>
          <w:lang w:eastAsia="en-US"/>
        </w:rPr>
        <w:t xml:space="preserve">In this case, the received PDUs of the incompletely received PDU Set should not be delivered to the application layer </w:t>
      </w:r>
    </w:p>
    <w:p w14:paraId="26EF726A" w14:textId="00F62B84" w:rsidR="00ED62CC" w:rsidRPr="00F148DD" w:rsidRDefault="00297A0C" w:rsidP="00ED62CC">
      <w:pPr>
        <w:rPr>
          <w:sz w:val="20"/>
          <w:szCs w:val="20"/>
          <w:lang w:eastAsia="en-US"/>
        </w:rPr>
      </w:pPr>
      <w:r w:rsidRPr="00F148DD">
        <w:rPr>
          <w:sz w:val="20"/>
          <w:szCs w:val="20"/>
          <w:lang w:eastAsia="en-US"/>
        </w:rPr>
        <w:t xml:space="preserve">That is, whether </w:t>
      </w:r>
      <w:r w:rsidRPr="00F148DD">
        <w:rPr>
          <w:rFonts w:eastAsia="DengXian"/>
          <w:sz w:val="20"/>
          <w:szCs w:val="20"/>
          <w:lang w:val="en-US" w:eastAsia="zh-CN"/>
        </w:rPr>
        <w:t xml:space="preserve">all PDUs are needed for the usage of PDU Set by application layer (PDU Set Integrated </w:t>
      </w:r>
      <w:r w:rsidR="00090D60" w:rsidRPr="00F148DD">
        <w:rPr>
          <w:rFonts w:eastAsia="DengXian"/>
          <w:sz w:val="20"/>
          <w:szCs w:val="20"/>
          <w:lang w:val="en-US" w:eastAsia="zh-CN"/>
        </w:rPr>
        <w:t xml:space="preserve">Handling </w:t>
      </w:r>
      <w:r w:rsidRPr="00F148DD">
        <w:rPr>
          <w:rFonts w:eastAsia="DengXian"/>
          <w:sz w:val="20"/>
          <w:szCs w:val="20"/>
          <w:lang w:val="en-US" w:eastAsia="zh-CN"/>
        </w:rPr>
        <w:t>Indication)</w:t>
      </w:r>
      <w:r w:rsidR="00184495" w:rsidRPr="00F148DD">
        <w:rPr>
          <w:rFonts w:eastAsia="DengXian"/>
          <w:sz w:val="20"/>
          <w:szCs w:val="20"/>
          <w:lang w:val="en-US" w:eastAsia="zh-CN"/>
        </w:rPr>
        <w:t xml:space="preserve"> [</w:t>
      </w:r>
      <w:r w:rsidR="00DC6051">
        <w:rPr>
          <w:rFonts w:eastAsia="DengXian"/>
          <w:sz w:val="20"/>
          <w:szCs w:val="20"/>
          <w:lang w:val="en-US" w:eastAsia="zh-CN"/>
        </w:rPr>
        <w:t>2</w:t>
      </w:r>
      <w:r w:rsidR="00184495" w:rsidRPr="00F148DD">
        <w:rPr>
          <w:rFonts w:eastAsia="DengXian"/>
          <w:sz w:val="20"/>
          <w:szCs w:val="20"/>
          <w:lang w:val="en-US" w:eastAsia="zh-CN"/>
        </w:rPr>
        <w:t>]</w:t>
      </w:r>
      <w:r w:rsidRPr="00F148DD">
        <w:rPr>
          <w:rFonts w:eastAsia="DengXian"/>
          <w:sz w:val="20"/>
          <w:szCs w:val="20"/>
          <w:lang w:val="en-US" w:eastAsia="zh-CN"/>
        </w:rPr>
        <w:t xml:space="preserve"> </w:t>
      </w:r>
      <w:r w:rsidRPr="00F148DD">
        <w:rPr>
          <w:sz w:val="20"/>
          <w:szCs w:val="20"/>
          <w:lang w:eastAsia="en-US"/>
        </w:rPr>
        <w:t>determines the delivery approach of the received PDCP PDUs.</w:t>
      </w:r>
    </w:p>
    <w:p w14:paraId="7915AFE9" w14:textId="77777777" w:rsidR="00E46961" w:rsidRPr="00F148DD" w:rsidRDefault="00E46961" w:rsidP="006B435B">
      <w:pPr>
        <w:spacing w:after="120"/>
        <w:rPr>
          <w:b/>
          <w:sz w:val="20"/>
          <w:szCs w:val="20"/>
          <w:lang w:eastAsia="en-US"/>
        </w:rPr>
      </w:pPr>
    </w:p>
    <w:p w14:paraId="0D528B25" w14:textId="4D5AE06F" w:rsidR="00EA2760" w:rsidRPr="00F148DD" w:rsidRDefault="00EA2760" w:rsidP="007A57C2">
      <w:pPr>
        <w:spacing w:after="120"/>
        <w:ind w:left="284"/>
        <w:rPr>
          <w:b/>
          <w:sz w:val="20"/>
          <w:szCs w:val="20"/>
          <w:lang w:eastAsia="en-US"/>
        </w:rPr>
      </w:pPr>
      <w:r w:rsidRPr="00F148DD">
        <w:rPr>
          <w:b/>
          <w:sz w:val="20"/>
          <w:szCs w:val="20"/>
          <w:lang w:eastAsia="en-US"/>
        </w:rPr>
        <w:t xml:space="preserve">Proposal </w:t>
      </w:r>
      <w:r w:rsidR="00650D82">
        <w:rPr>
          <w:b/>
          <w:sz w:val="20"/>
          <w:szCs w:val="20"/>
          <w:lang w:eastAsia="en-US"/>
        </w:rPr>
        <w:t>6</w:t>
      </w:r>
      <w:r w:rsidRPr="00F148DD">
        <w:rPr>
          <w:b/>
          <w:sz w:val="20"/>
          <w:szCs w:val="20"/>
          <w:lang w:eastAsia="en-US"/>
        </w:rPr>
        <w:t>: RAN2 to discuss potential enhancement on receiver side PDCP to handle and deliver received PDUs to application layer considering following:</w:t>
      </w:r>
    </w:p>
    <w:p w14:paraId="32B0B5D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403C4003" w14:textId="77777777"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62707D31" w14:textId="107FB34B" w:rsidR="00EA2760" w:rsidRPr="00F148DD" w:rsidRDefault="00EA2760" w:rsidP="007A57C2">
      <w:pPr>
        <w:pStyle w:val="ListParagraph"/>
        <w:numPr>
          <w:ilvl w:val="0"/>
          <w:numId w:val="23"/>
        </w:numPr>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69BBBDA5" w14:textId="77777777" w:rsidR="00ED62CC" w:rsidRDefault="00ED62CC" w:rsidP="00ED62CC">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62675594" w14:textId="65C452AF" w:rsidR="00ED62CC" w:rsidRDefault="00ED62CC" w:rsidP="00ED62CC">
      <w:pPr>
        <w:rPr>
          <w:rFonts w:eastAsia="Malgun Gothic"/>
          <w:sz w:val="20"/>
          <w:szCs w:val="20"/>
          <w:lang w:val="en-US" w:eastAsia="ko-KR"/>
        </w:rPr>
      </w:pPr>
      <w:r w:rsidRPr="00446191">
        <w:rPr>
          <w:rFonts w:eastAsia="Malgun Gothic"/>
          <w:sz w:val="20"/>
          <w:szCs w:val="20"/>
          <w:lang w:val="en-US" w:eastAsia="ko-KR"/>
        </w:rPr>
        <w:t xml:space="preserve">Based on discussion in section 2, the following observations </w:t>
      </w:r>
      <w:r w:rsidR="00EC4634">
        <w:rPr>
          <w:rFonts w:eastAsia="Malgun Gothic"/>
          <w:sz w:val="20"/>
          <w:szCs w:val="20"/>
          <w:lang w:val="en-US" w:eastAsia="ko-KR"/>
        </w:rPr>
        <w:t>are made:</w:t>
      </w:r>
    </w:p>
    <w:p w14:paraId="3CF20AD5" w14:textId="6136BB69" w:rsidR="0061566A" w:rsidRDefault="0061566A" w:rsidP="0061566A">
      <w:pPr>
        <w:shd w:val="clear" w:color="auto" w:fill="FFFFFF"/>
        <w:ind w:left="284"/>
        <w:textAlignment w:val="center"/>
        <w:rPr>
          <w:rFonts w:eastAsia="Malgun Gothic"/>
          <w:b/>
          <w:i/>
          <w:color w:val="000000"/>
          <w:sz w:val="20"/>
          <w:szCs w:val="20"/>
          <w:bdr w:val="none" w:sz="0" w:space="0" w:color="auto" w:frame="1"/>
          <w:lang w:val="en-US"/>
        </w:rPr>
      </w:pPr>
    </w:p>
    <w:p w14:paraId="755B5677" w14:textId="244329F7" w:rsidR="00650D82" w:rsidRDefault="00650D82" w:rsidP="00650D82">
      <w:pPr>
        <w:shd w:val="clear" w:color="auto" w:fill="FFFFFF"/>
        <w:ind w:left="284"/>
        <w:textAlignment w:val="center"/>
        <w:rPr>
          <w:rFonts w:eastAsia="Malgun Gothic"/>
          <w:i/>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Pr>
          <w:rFonts w:eastAsia="Malgun Gothic"/>
          <w:b/>
          <w:i/>
          <w:color w:val="000000"/>
          <w:sz w:val="20"/>
          <w:szCs w:val="20"/>
          <w:bdr w:val="none" w:sz="0" w:space="0" w:color="auto" w:frame="1"/>
          <w:lang w:val="en-US"/>
        </w:rPr>
        <w:t>1</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of using different discard timer values for PSIs may not be effective when congestion status changes dynamically, as there will be time delays from the congestion indication to actual packet discarding. While PSI threshold based approach can </w:t>
      </w:r>
      <w:r w:rsidRPr="00F148DD">
        <w:rPr>
          <w:rFonts w:eastAsia="Malgun Gothic"/>
          <w:i/>
          <w:color w:val="000000"/>
          <w:sz w:val="20"/>
          <w:szCs w:val="20"/>
          <w:bdr w:val="none" w:sz="0" w:space="0" w:color="auto" w:frame="1"/>
          <w:lang w:val="en-US"/>
        </w:rPr>
        <w:t>tackle congestion situation with early discard of less important PDU Sets, regardless of expiry of discard timer.</w:t>
      </w:r>
    </w:p>
    <w:p w14:paraId="2783B320" w14:textId="77777777" w:rsidR="00911168" w:rsidRDefault="00911168" w:rsidP="00911168">
      <w:pPr>
        <w:shd w:val="clear" w:color="auto" w:fill="FFFFFF"/>
        <w:ind w:left="284"/>
        <w:textAlignment w:val="center"/>
        <w:rPr>
          <w:rFonts w:eastAsia="Malgun Gothic"/>
          <w:b/>
          <w:i/>
          <w:color w:val="000000"/>
          <w:sz w:val="20"/>
          <w:szCs w:val="20"/>
          <w:bdr w:val="none" w:sz="0" w:space="0" w:color="auto" w:frame="1"/>
          <w:lang w:val="en-US"/>
        </w:rPr>
      </w:pPr>
    </w:p>
    <w:p w14:paraId="41F7387D" w14:textId="77777777" w:rsidR="00E33E8C" w:rsidRPr="00F148DD" w:rsidRDefault="00E33E8C" w:rsidP="00E33E8C">
      <w:pPr>
        <w:shd w:val="clear" w:color="auto" w:fill="FFFFFF"/>
        <w:ind w:left="284"/>
        <w:textAlignment w:val="center"/>
        <w:rPr>
          <w:rFonts w:eastAsia="Malgun Gothic"/>
          <w:color w:val="000000"/>
          <w:sz w:val="20"/>
          <w:szCs w:val="20"/>
          <w:bdr w:val="none" w:sz="0" w:space="0" w:color="auto" w:frame="1"/>
          <w:lang w:val="en-US"/>
        </w:rPr>
      </w:pPr>
      <w:r w:rsidRPr="00F148DD">
        <w:rPr>
          <w:rFonts w:eastAsia="Malgun Gothic"/>
          <w:b/>
          <w:i/>
          <w:color w:val="000000"/>
          <w:sz w:val="20"/>
          <w:szCs w:val="20"/>
          <w:bdr w:val="none" w:sz="0" w:space="0" w:color="auto" w:frame="1"/>
          <w:lang w:val="en-US"/>
        </w:rPr>
        <w:t xml:space="preserve">Observation </w:t>
      </w:r>
      <w:r>
        <w:rPr>
          <w:rFonts w:eastAsia="Malgun Gothic"/>
          <w:b/>
          <w:i/>
          <w:color w:val="000000"/>
          <w:sz w:val="20"/>
          <w:szCs w:val="20"/>
          <w:bdr w:val="none" w:sz="0" w:space="0" w:color="auto" w:frame="1"/>
          <w:lang w:val="en-US"/>
        </w:rPr>
        <w:t>2</w:t>
      </w:r>
      <w:r w:rsidRPr="00F148DD">
        <w:rPr>
          <w:rFonts w:eastAsia="Malgun Gothic"/>
          <w:color w:val="000000"/>
          <w:sz w:val="20"/>
          <w:szCs w:val="20"/>
          <w:bdr w:val="none" w:sz="0" w:space="0" w:color="auto" w:frame="1"/>
          <w:lang w:val="en-US"/>
        </w:rPr>
        <w:t xml:space="preserve">: </w:t>
      </w:r>
      <w:r w:rsidRPr="00F148DD">
        <w:rPr>
          <w:rFonts w:eastAsia="Malgun Gothic"/>
          <w:i/>
          <w:color w:val="000000"/>
          <w:sz w:val="20"/>
          <w:szCs w:val="20"/>
          <w:bdr w:val="none" w:sz="0" w:space="0" w:color="auto" w:frame="1"/>
          <w:lang w:val="en-US"/>
        </w:rPr>
        <w:t>T</w:t>
      </w:r>
      <w:r w:rsidRPr="00F148DD">
        <w:rPr>
          <w:rFonts w:eastAsia="Malgun Gothic"/>
          <w:i/>
          <w:sz w:val="20"/>
          <w:szCs w:val="20"/>
          <w:bdr w:val="none" w:sz="0" w:space="0" w:color="auto" w:frame="1"/>
          <w:lang w:val="en-US"/>
        </w:rPr>
        <w:t xml:space="preserve">he approach of using different discard timer values for PSIs </w:t>
      </w:r>
      <w:r>
        <w:rPr>
          <w:rFonts w:eastAsia="Malgun Gothic"/>
          <w:i/>
          <w:sz w:val="20"/>
          <w:szCs w:val="20"/>
          <w:bdr w:val="none" w:sz="0" w:space="0" w:color="auto" w:frame="1"/>
          <w:lang w:val="en-US"/>
        </w:rPr>
        <w:t xml:space="preserve">is </w:t>
      </w:r>
      <w:r w:rsidRPr="00F148DD">
        <w:rPr>
          <w:rFonts w:eastAsia="Malgun Gothic"/>
          <w:i/>
          <w:sz w:val="20"/>
          <w:szCs w:val="20"/>
          <w:bdr w:val="none" w:sz="0" w:space="0" w:color="auto" w:frame="1"/>
          <w:lang w:val="en-US"/>
        </w:rPr>
        <w:t>not effective</w:t>
      </w:r>
      <w:r>
        <w:rPr>
          <w:rFonts w:eastAsia="Malgun Gothic"/>
          <w:i/>
          <w:sz w:val="20"/>
          <w:szCs w:val="20"/>
          <w:bdr w:val="none" w:sz="0" w:space="0" w:color="auto" w:frame="1"/>
          <w:lang w:val="en-US"/>
        </w:rPr>
        <w:t xml:space="preserve"> for discarding already buffered packets even with timer value configured to 0 as the existing discard timers should expire and then new timer value takes effect. As a result, only subsequent (i.e. newly arriving packets) can only be discarded, leading to inconsistent treatment to packets belonging to same PSI.</w:t>
      </w:r>
    </w:p>
    <w:p w14:paraId="3FADAEDD" w14:textId="77777777" w:rsidR="00911168" w:rsidRPr="00F148DD" w:rsidRDefault="00911168" w:rsidP="00650D82">
      <w:pPr>
        <w:shd w:val="clear" w:color="auto" w:fill="FFFFFF"/>
        <w:ind w:left="284"/>
        <w:textAlignment w:val="center"/>
        <w:rPr>
          <w:rFonts w:eastAsia="Malgun Gothic"/>
          <w:color w:val="000000"/>
          <w:sz w:val="20"/>
          <w:szCs w:val="20"/>
          <w:bdr w:val="none" w:sz="0" w:space="0" w:color="auto" w:frame="1"/>
          <w:lang w:val="en-US"/>
        </w:rPr>
      </w:pPr>
    </w:p>
    <w:p w14:paraId="42C22213" w14:textId="5C4991C6" w:rsidR="00650D82" w:rsidRPr="00F148DD" w:rsidRDefault="00650D82" w:rsidP="00650D82">
      <w:pPr>
        <w:shd w:val="clear" w:color="auto" w:fill="FFFFFF"/>
        <w:ind w:left="284"/>
        <w:jc w:val="both"/>
        <w:rPr>
          <w:rFonts w:eastAsia="Malgun Gothic"/>
          <w:i/>
          <w:sz w:val="20"/>
          <w:szCs w:val="20"/>
          <w:bdr w:val="none" w:sz="0" w:space="0" w:color="auto" w:frame="1"/>
          <w:lang w:val="en-US"/>
        </w:rPr>
      </w:pPr>
      <w:r w:rsidRPr="00F148DD">
        <w:rPr>
          <w:rFonts w:eastAsia="Malgun Gothic"/>
          <w:b/>
          <w:i/>
          <w:sz w:val="20"/>
          <w:szCs w:val="20"/>
          <w:bdr w:val="none" w:sz="0" w:space="0" w:color="auto" w:frame="1"/>
          <w:lang w:val="en-US"/>
        </w:rPr>
        <w:t xml:space="preserve">Observation </w:t>
      </w:r>
      <w:r w:rsidR="00911168">
        <w:rPr>
          <w:rFonts w:eastAsia="Malgun Gothic"/>
          <w:b/>
          <w:i/>
          <w:sz w:val="20"/>
          <w:szCs w:val="20"/>
          <w:bdr w:val="none" w:sz="0" w:space="0" w:color="auto" w:frame="1"/>
          <w:lang w:val="en-US"/>
        </w:rPr>
        <w:t>3</w:t>
      </w:r>
      <w:r w:rsidRPr="00F148DD">
        <w:rPr>
          <w:rFonts w:eastAsia="Malgun Gothic"/>
          <w:i/>
          <w:sz w:val="20"/>
          <w:szCs w:val="20"/>
          <w:bdr w:val="none" w:sz="0" w:space="0" w:color="auto" w:frame="1"/>
          <w:lang w:val="en-US"/>
        </w:rPr>
        <w:t>: Discard operation at RLC layer is not always achievable. Discard enhancements on RLC may introduce RLC SN gap, and there may be undesired complexity for Tx and Rx RLC entities. It seems reasonable to avoid such large specification impact and efforts involved.</w:t>
      </w:r>
    </w:p>
    <w:p w14:paraId="2EB1210D" w14:textId="77777777"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7D512721" w14:textId="57F03C20" w:rsidR="00650D82" w:rsidRPr="00F148DD" w:rsidRDefault="00650D82" w:rsidP="00650D82">
      <w:pPr>
        <w:ind w:left="284"/>
        <w:rPr>
          <w:i/>
          <w:sz w:val="20"/>
          <w:szCs w:val="20"/>
          <w:lang w:eastAsia="en-US"/>
        </w:rPr>
      </w:pPr>
      <w:r w:rsidRPr="00F148DD">
        <w:rPr>
          <w:b/>
          <w:i/>
          <w:sz w:val="20"/>
          <w:szCs w:val="20"/>
          <w:lang w:eastAsia="en-US"/>
        </w:rPr>
        <w:t>Observation</w:t>
      </w:r>
      <w:r w:rsidR="00911168">
        <w:rPr>
          <w:b/>
          <w:i/>
          <w:sz w:val="20"/>
          <w:szCs w:val="20"/>
          <w:lang w:eastAsia="en-US"/>
        </w:rPr>
        <w:t xml:space="preserve"> 4</w:t>
      </w:r>
      <w:r w:rsidRPr="00F148DD">
        <w:rPr>
          <w:i/>
          <w:sz w:val="20"/>
          <w:szCs w:val="20"/>
          <w:lang w:eastAsia="en-US"/>
        </w:rPr>
        <w:t>: It is possible that receiver side PDCP may receive incomplete PDU Set, when PDU Set based PDCP discard is carried out at the transmitter side PDCP.</w:t>
      </w:r>
    </w:p>
    <w:p w14:paraId="2D571241" w14:textId="77777777" w:rsidR="00650D82" w:rsidRDefault="00650D82" w:rsidP="00650D82">
      <w:pPr>
        <w:shd w:val="clear" w:color="auto" w:fill="FFFFFF"/>
        <w:ind w:left="284"/>
        <w:textAlignment w:val="center"/>
        <w:rPr>
          <w:rFonts w:eastAsia="Malgun Gothic"/>
          <w:b/>
          <w:i/>
          <w:color w:val="000000"/>
          <w:sz w:val="20"/>
          <w:szCs w:val="20"/>
          <w:bdr w:val="none" w:sz="0" w:space="0" w:color="auto" w:frame="1"/>
          <w:lang w:val="en-US"/>
        </w:rPr>
      </w:pPr>
    </w:p>
    <w:p w14:paraId="0064056F" w14:textId="3D6ED731" w:rsidR="00650D82" w:rsidRDefault="00650D82" w:rsidP="00650D82">
      <w:pPr>
        <w:ind w:left="284"/>
        <w:rPr>
          <w:bCs/>
          <w:i/>
          <w:sz w:val="20"/>
          <w:szCs w:val="20"/>
          <w:lang w:val="en-US" w:eastAsia="zh-CN"/>
        </w:rPr>
      </w:pPr>
      <w:r w:rsidRPr="00F148DD">
        <w:rPr>
          <w:b/>
          <w:bCs/>
          <w:i/>
          <w:sz w:val="20"/>
          <w:szCs w:val="20"/>
          <w:lang w:val="en-US" w:eastAsia="zh-CN"/>
        </w:rPr>
        <w:t xml:space="preserve">Observation </w:t>
      </w:r>
      <w:r w:rsidR="00911168">
        <w:rPr>
          <w:b/>
          <w:bCs/>
          <w:i/>
          <w:sz w:val="20"/>
          <w:szCs w:val="20"/>
          <w:lang w:val="en-US" w:eastAsia="zh-CN"/>
        </w:rPr>
        <w:t>5</w:t>
      </w:r>
      <w:r w:rsidRPr="00F148DD">
        <w:rPr>
          <w:bCs/>
          <w:i/>
          <w:sz w:val="20"/>
          <w:szCs w:val="20"/>
          <w:lang w:val="en-US" w:eastAsia="zh-CN"/>
        </w:rPr>
        <w:t>: Different application media layer mappings and receiver implementations can be addressed by the PDU Set concept and the media/application layer should be able to configure the appropriate handling.</w:t>
      </w:r>
    </w:p>
    <w:p w14:paraId="5E00DB84" w14:textId="61F23BA8" w:rsidR="00650D82" w:rsidRDefault="00650D82" w:rsidP="00650D82">
      <w:pPr>
        <w:ind w:left="284"/>
        <w:rPr>
          <w:bCs/>
          <w:i/>
          <w:sz w:val="20"/>
          <w:szCs w:val="20"/>
          <w:lang w:val="en-US" w:eastAsia="zh-CN"/>
        </w:rPr>
      </w:pPr>
    </w:p>
    <w:p w14:paraId="24E77AAB" w14:textId="66AB14CE" w:rsidR="00650D82" w:rsidRPr="00650D82" w:rsidRDefault="00650D82" w:rsidP="00650D82">
      <w:pPr>
        <w:rPr>
          <w:bCs/>
          <w:sz w:val="20"/>
          <w:szCs w:val="20"/>
          <w:lang w:val="en-US" w:eastAsia="zh-CN"/>
        </w:rPr>
      </w:pPr>
      <w:r w:rsidRPr="00650D82">
        <w:rPr>
          <w:bCs/>
          <w:sz w:val="20"/>
          <w:szCs w:val="20"/>
          <w:lang w:val="en-US" w:eastAsia="zh-CN"/>
        </w:rPr>
        <w:t>RAN2 is requested to discuss and agree to the following proposals:</w:t>
      </w:r>
    </w:p>
    <w:p w14:paraId="2CF2E53D" w14:textId="77777777"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44993686" w14:textId="5C4DBA5A" w:rsidR="00650D82" w:rsidRPr="00D76EB8" w:rsidRDefault="00650D82" w:rsidP="00650D82">
      <w:pPr>
        <w:shd w:val="clear" w:color="auto" w:fill="FFFFFF"/>
        <w:ind w:left="284"/>
        <w:textAlignment w:val="center"/>
        <w:rPr>
          <w:rFonts w:eastAsia="Malgun Gothic"/>
          <w:b/>
          <w:color w:val="000000"/>
          <w:sz w:val="20"/>
          <w:szCs w:val="20"/>
          <w:bdr w:val="none" w:sz="0" w:space="0" w:color="auto" w:frame="1"/>
          <w:lang w:val="en-US"/>
        </w:rPr>
      </w:pPr>
      <w:r w:rsidRPr="00D76EB8">
        <w:rPr>
          <w:rFonts w:eastAsia="Malgun Gothic"/>
          <w:b/>
          <w:color w:val="000000"/>
          <w:sz w:val="20"/>
          <w:szCs w:val="20"/>
          <w:bdr w:val="none" w:sz="0" w:space="0" w:color="auto" w:frame="1"/>
          <w:lang w:val="en-US"/>
        </w:rPr>
        <w:t>Proposal 1: N</w:t>
      </w:r>
      <w:r w:rsidRPr="00D76EB8">
        <w:rPr>
          <w:b/>
          <w:sz w:val="20"/>
          <w:szCs w:val="20"/>
        </w:rPr>
        <w:t>etwork indicate</w:t>
      </w:r>
      <w:r>
        <w:rPr>
          <w:b/>
          <w:sz w:val="20"/>
          <w:szCs w:val="20"/>
        </w:rPr>
        <w:t>s</w:t>
      </w:r>
      <w:r w:rsidRPr="00D76EB8">
        <w:rPr>
          <w:b/>
          <w:sz w:val="20"/>
          <w:szCs w:val="20"/>
        </w:rPr>
        <w:t xml:space="preserve"> </w:t>
      </w:r>
      <w:r>
        <w:rPr>
          <w:b/>
          <w:sz w:val="20"/>
          <w:szCs w:val="20"/>
        </w:rPr>
        <w:t xml:space="preserve">to the </w:t>
      </w:r>
      <w:r w:rsidRPr="00D76EB8">
        <w:rPr>
          <w:b/>
          <w:sz w:val="20"/>
          <w:szCs w:val="20"/>
        </w:rPr>
        <w:t>UE to not apply PSI-based XR discard mechanism</w:t>
      </w:r>
      <w:r>
        <w:rPr>
          <w:b/>
          <w:sz w:val="20"/>
          <w:szCs w:val="20"/>
        </w:rPr>
        <w:t xml:space="preserve"> via dedicated signalling</w:t>
      </w:r>
      <w:r w:rsidRPr="00D76EB8">
        <w:rPr>
          <w:b/>
          <w:sz w:val="20"/>
          <w:szCs w:val="20"/>
        </w:rPr>
        <w:t xml:space="preserve"> (i.e. congestion </w:t>
      </w:r>
      <w:r>
        <w:rPr>
          <w:b/>
          <w:sz w:val="20"/>
          <w:szCs w:val="20"/>
        </w:rPr>
        <w:t>deactivation indication</w:t>
      </w:r>
      <w:r w:rsidRPr="00D76EB8">
        <w:rPr>
          <w:b/>
          <w:sz w:val="20"/>
          <w:szCs w:val="20"/>
        </w:rPr>
        <w:t>).</w:t>
      </w:r>
    </w:p>
    <w:p w14:paraId="1D60B2CF" w14:textId="77777777"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4B9BC76A" w14:textId="44CD91D7" w:rsidR="00650D82" w:rsidRPr="00A07053" w:rsidRDefault="00650D82" w:rsidP="00650D82">
      <w:pPr>
        <w:shd w:val="clear" w:color="auto" w:fill="FFFFFF"/>
        <w:ind w:left="284"/>
        <w:textAlignment w:val="center"/>
        <w:rPr>
          <w:rFonts w:eastAsia="Malgun Gothic"/>
          <w:b/>
          <w:color w:val="000000"/>
          <w:sz w:val="20"/>
          <w:szCs w:val="20"/>
          <w:bdr w:val="none" w:sz="0" w:space="0" w:color="auto" w:frame="1"/>
          <w:lang w:val="en-US"/>
        </w:rPr>
      </w:pPr>
      <w:r w:rsidRPr="00A07053">
        <w:rPr>
          <w:rFonts w:eastAsia="Malgun Gothic"/>
          <w:b/>
          <w:color w:val="000000"/>
          <w:sz w:val="20"/>
          <w:szCs w:val="20"/>
          <w:bdr w:val="none" w:sz="0" w:space="0" w:color="auto" w:frame="1"/>
          <w:lang w:val="en-US"/>
        </w:rPr>
        <w:t xml:space="preserve">Proposal 2: </w:t>
      </w:r>
      <w:r w:rsidRPr="00A07053">
        <w:rPr>
          <w:b/>
          <w:sz w:val="20"/>
          <w:szCs w:val="20"/>
        </w:rPr>
        <w:t xml:space="preserve">UE applies PSI-based XR discard mechanism to all the stored and subsequently received PDU Sets </w:t>
      </w:r>
      <w:r>
        <w:rPr>
          <w:b/>
          <w:sz w:val="20"/>
          <w:szCs w:val="20"/>
        </w:rPr>
        <w:t>in-</w:t>
      </w:r>
      <w:r w:rsidRPr="00A07053">
        <w:rPr>
          <w:b/>
          <w:sz w:val="20"/>
          <w:szCs w:val="20"/>
        </w:rPr>
        <w:t xml:space="preserve">between receiving congestion activation indication and </w:t>
      </w:r>
      <w:r>
        <w:rPr>
          <w:b/>
          <w:sz w:val="20"/>
          <w:szCs w:val="20"/>
        </w:rPr>
        <w:t xml:space="preserve">receving </w:t>
      </w:r>
      <w:r w:rsidRPr="00A07053">
        <w:rPr>
          <w:b/>
          <w:sz w:val="20"/>
          <w:szCs w:val="20"/>
        </w:rPr>
        <w:t>congestion deactivation indication</w:t>
      </w:r>
      <w:r>
        <w:rPr>
          <w:b/>
          <w:sz w:val="20"/>
          <w:szCs w:val="20"/>
        </w:rPr>
        <w:t xml:space="preserve"> from the network</w:t>
      </w:r>
      <w:r w:rsidRPr="00A07053">
        <w:rPr>
          <w:b/>
          <w:sz w:val="20"/>
          <w:szCs w:val="20"/>
        </w:rPr>
        <w:t>.</w:t>
      </w:r>
    </w:p>
    <w:p w14:paraId="122821F0" w14:textId="77777777" w:rsidR="00650D82" w:rsidRDefault="00650D82" w:rsidP="00650D82">
      <w:pPr>
        <w:shd w:val="clear" w:color="auto" w:fill="FFFFFF"/>
        <w:ind w:left="284"/>
        <w:textAlignment w:val="center"/>
        <w:rPr>
          <w:rFonts w:eastAsia="Malgun Gothic"/>
          <w:b/>
          <w:color w:val="000000"/>
          <w:sz w:val="20"/>
          <w:szCs w:val="20"/>
          <w:bdr w:val="none" w:sz="0" w:space="0" w:color="auto" w:frame="1"/>
          <w:lang w:val="en-US"/>
        </w:rPr>
      </w:pPr>
    </w:p>
    <w:p w14:paraId="501BD472" w14:textId="77777777" w:rsidR="008421A8" w:rsidRPr="00FD0F6E" w:rsidRDefault="008421A8" w:rsidP="008421A8">
      <w:pPr>
        <w:shd w:val="clear" w:color="auto" w:fill="FFFFFF"/>
        <w:ind w:left="284"/>
        <w:textAlignment w:val="center"/>
        <w:rPr>
          <w:rFonts w:eastAsia="Malgun Gothic"/>
          <w:b/>
          <w:color w:val="000000"/>
          <w:sz w:val="20"/>
          <w:szCs w:val="20"/>
          <w:bdr w:val="none" w:sz="0" w:space="0" w:color="auto" w:frame="1"/>
          <w:lang w:val="en-US"/>
        </w:rPr>
      </w:pPr>
      <w:r w:rsidRPr="00FD0F6E">
        <w:rPr>
          <w:rFonts w:eastAsia="Malgun Gothic"/>
          <w:b/>
          <w:color w:val="000000"/>
          <w:sz w:val="20"/>
          <w:szCs w:val="20"/>
          <w:bdr w:val="none" w:sz="0" w:space="0" w:color="auto" w:frame="1"/>
          <w:lang w:val="en-US"/>
        </w:rPr>
        <w:lastRenderedPageBreak/>
        <w:t xml:space="preserve">Proposal 3: </w:t>
      </w:r>
      <w:r>
        <w:rPr>
          <w:b/>
          <w:sz w:val="20"/>
          <w:szCs w:val="20"/>
        </w:rPr>
        <w:t>MAC CE</w:t>
      </w:r>
      <w:r w:rsidRPr="00FD0F6E">
        <w:rPr>
          <w:b/>
          <w:sz w:val="20"/>
          <w:szCs w:val="20"/>
        </w:rPr>
        <w:t xml:space="preserve"> is used to convey congestion activation/deactivation indication</w:t>
      </w:r>
      <w:r>
        <w:rPr>
          <w:b/>
          <w:sz w:val="20"/>
          <w:szCs w:val="20"/>
        </w:rPr>
        <w:t xml:space="preserve"> and/or </w:t>
      </w:r>
      <w:r w:rsidRPr="00FD0F6E">
        <w:rPr>
          <w:b/>
          <w:sz w:val="20"/>
          <w:szCs w:val="20"/>
        </w:rPr>
        <w:t xml:space="preserve">the </w:t>
      </w:r>
      <w:r>
        <w:rPr>
          <w:b/>
          <w:sz w:val="20"/>
          <w:szCs w:val="20"/>
        </w:rPr>
        <w:t>PSI threshold to the UE</w:t>
      </w:r>
      <w:r w:rsidRPr="00FD0F6E">
        <w:rPr>
          <w:b/>
          <w:sz w:val="20"/>
          <w:szCs w:val="20"/>
        </w:rPr>
        <w:t>.</w:t>
      </w:r>
    </w:p>
    <w:p w14:paraId="7DA1BEB9" w14:textId="77777777" w:rsidR="00650D82" w:rsidRDefault="00650D82" w:rsidP="00650D82">
      <w:pPr>
        <w:ind w:left="284"/>
        <w:rPr>
          <w:b/>
          <w:i/>
          <w:sz w:val="20"/>
          <w:szCs w:val="20"/>
          <w:lang w:eastAsia="en-US"/>
        </w:rPr>
      </w:pPr>
    </w:p>
    <w:p w14:paraId="76E28396" w14:textId="3BC22098" w:rsidR="00650D82" w:rsidRPr="00665E55" w:rsidRDefault="00650D82" w:rsidP="00650D82">
      <w:pPr>
        <w:shd w:val="clear" w:color="auto" w:fill="FFFFFF"/>
        <w:ind w:left="284"/>
        <w:textAlignment w:val="center"/>
        <w:rPr>
          <w:rFonts w:eastAsia="Malgun Gothic"/>
          <w:b/>
          <w:color w:val="000000"/>
          <w:sz w:val="20"/>
          <w:szCs w:val="20"/>
          <w:bdr w:val="none" w:sz="0" w:space="0" w:color="auto" w:frame="1"/>
          <w:lang w:val="en-US"/>
        </w:rPr>
      </w:pPr>
      <w:r w:rsidRPr="00F148DD">
        <w:rPr>
          <w:rFonts w:eastAsia="Malgun Gothic"/>
          <w:b/>
          <w:color w:val="000000"/>
          <w:sz w:val="20"/>
          <w:szCs w:val="20"/>
          <w:bdr w:val="none" w:sz="0" w:space="0" w:color="auto" w:frame="1"/>
          <w:lang w:val="en-US"/>
        </w:rPr>
        <w:t xml:space="preserve">Proposal </w:t>
      </w:r>
      <w:r>
        <w:rPr>
          <w:rFonts w:eastAsia="Malgun Gothic"/>
          <w:b/>
          <w:color w:val="000000"/>
          <w:sz w:val="20"/>
          <w:szCs w:val="20"/>
          <w:bdr w:val="none" w:sz="0" w:space="0" w:color="auto" w:frame="1"/>
          <w:lang w:val="en-US"/>
        </w:rPr>
        <w:t>4</w:t>
      </w:r>
      <w:r w:rsidRPr="00F148DD">
        <w:rPr>
          <w:rFonts w:eastAsia="Malgun Gothic"/>
          <w:b/>
          <w:color w:val="000000"/>
          <w:sz w:val="20"/>
          <w:szCs w:val="20"/>
          <w:bdr w:val="none" w:sz="0" w:space="0" w:color="auto" w:frame="1"/>
          <w:lang w:val="en-US"/>
        </w:rPr>
        <w:t>: RAN2</w:t>
      </w:r>
      <w:r>
        <w:rPr>
          <w:rFonts w:eastAsia="Malgun Gothic"/>
          <w:b/>
          <w:color w:val="000000"/>
          <w:sz w:val="20"/>
          <w:szCs w:val="20"/>
          <w:bdr w:val="none" w:sz="0" w:space="0" w:color="auto" w:frame="1"/>
          <w:lang w:val="en-US"/>
        </w:rPr>
        <w:t xml:space="preserve"> should adopt </w:t>
      </w:r>
      <w:r w:rsidRPr="00665E55">
        <w:rPr>
          <w:rFonts w:eastAsia="Malgun Gothic"/>
          <w:b/>
          <w:color w:val="000000"/>
          <w:sz w:val="20"/>
          <w:szCs w:val="20"/>
          <w:bdr w:val="none" w:sz="0" w:space="0" w:color="auto" w:frame="1"/>
          <w:lang w:val="en-US"/>
        </w:rPr>
        <w:t>PSI threshold based discarding (regardless of expiry of discard timer)</w:t>
      </w:r>
      <w:r>
        <w:rPr>
          <w:rFonts w:eastAsia="Malgun Gothic"/>
          <w:b/>
          <w:color w:val="000000"/>
          <w:sz w:val="20"/>
          <w:szCs w:val="20"/>
          <w:bdr w:val="none" w:sz="0" w:space="0" w:color="auto" w:frame="1"/>
          <w:lang w:val="en-US"/>
        </w:rPr>
        <w:t xml:space="preserve">. For simplicity, if PSI(s) are grouped into high importance and low importance, threshold can be just indication to discard low importance PSI packets. </w:t>
      </w:r>
    </w:p>
    <w:p w14:paraId="0A71AE85" w14:textId="77777777" w:rsidR="00650D82" w:rsidRDefault="00650D82" w:rsidP="00650D82">
      <w:pPr>
        <w:shd w:val="clear" w:color="auto" w:fill="FFFFFF"/>
        <w:ind w:left="284"/>
        <w:jc w:val="both"/>
        <w:rPr>
          <w:rFonts w:eastAsia="Malgun Gothic"/>
          <w:b/>
          <w:i/>
          <w:sz w:val="20"/>
          <w:szCs w:val="20"/>
          <w:bdr w:val="none" w:sz="0" w:space="0" w:color="auto" w:frame="1"/>
          <w:lang w:val="en-US"/>
        </w:rPr>
      </w:pPr>
    </w:p>
    <w:p w14:paraId="1852A11E" w14:textId="5E9B467D" w:rsidR="00650D82" w:rsidRPr="00F148DD" w:rsidRDefault="00650D82" w:rsidP="00650D82">
      <w:pPr>
        <w:shd w:val="clear" w:color="auto" w:fill="FFFFFF"/>
        <w:ind w:left="284"/>
        <w:jc w:val="both"/>
        <w:rPr>
          <w:rFonts w:eastAsia="Malgun Gothic"/>
          <w:b/>
          <w:sz w:val="20"/>
          <w:szCs w:val="20"/>
          <w:bdr w:val="none" w:sz="0" w:space="0" w:color="auto" w:frame="1"/>
          <w:lang w:val="en-US"/>
        </w:rPr>
      </w:pPr>
      <w:r w:rsidRPr="00F148DD">
        <w:rPr>
          <w:rFonts w:eastAsia="Malgun Gothic"/>
          <w:b/>
          <w:sz w:val="20"/>
          <w:szCs w:val="20"/>
          <w:bdr w:val="none" w:sz="0" w:space="0" w:color="auto" w:frame="1"/>
          <w:lang w:val="en-US"/>
        </w:rPr>
        <w:t xml:space="preserve">Proposal </w:t>
      </w:r>
      <w:r>
        <w:rPr>
          <w:rFonts w:eastAsia="Malgun Gothic"/>
          <w:b/>
          <w:sz w:val="20"/>
          <w:szCs w:val="20"/>
          <w:bdr w:val="none" w:sz="0" w:space="0" w:color="auto" w:frame="1"/>
          <w:lang w:val="en-US"/>
        </w:rPr>
        <w:t>5</w:t>
      </w:r>
      <w:r w:rsidRPr="00F148DD">
        <w:rPr>
          <w:rFonts w:eastAsia="Malgun Gothic"/>
          <w:b/>
          <w:sz w:val="20"/>
          <w:szCs w:val="20"/>
          <w:bdr w:val="none" w:sz="0" w:space="0" w:color="auto" w:frame="1"/>
          <w:lang w:val="en-US"/>
        </w:rPr>
        <w:t xml:space="preserve">: Discard enhancements for PDU </w:t>
      </w:r>
      <w:r>
        <w:rPr>
          <w:rFonts w:eastAsia="Malgun Gothic"/>
          <w:b/>
          <w:sz w:val="20"/>
          <w:szCs w:val="20"/>
          <w:bdr w:val="none" w:sz="0" w:space="0" w:color="auto" w:frame="1"/>
          <w:lang w:val="en-US"/>
        </w:rPr>
        <w:t>S</w:t>
      </w:r>
      <w:r w:rsidRPr="00F148DD">
        <w:rPr>
          <w:rFonts w:eastAsia="Malgun Gothic"/>
          <w:b/>
          <w:sz w:val="20"/>
          <w:szCs w:val="20"/>
          <w:bdr w:val="none" w:sz="0" w:space="0" w:color="auto" w:frame="1"/>
          <w:lang w:val="en-US"/>
        </w:rPr>
        <w:t xml:space="preserve">et should be limited to the PDCP layer and no enhancements are pursued for RLC layer. </w:t>
      </w:r>
    </w:p>
    <w:p w14:paraId="503B038A" w14:textId="77777777" w:rsidR="00650D82" w:rsidRDefault="00650D82" w:rsidP="00650D82">
      <w:pPr>
        <w:ind w:left="284"/>
        <w:rPr>
          <w:b/>
          <w:i/>
          <w:sz w:val="20"/>
          <w:szCs w:val="20"/>
          <w:lang w:eastAsia="en-US"/>
        </w:rPr>
      </w:pPr>
    </w:p>
    <w:p w14:paraId="00971C5D" w14:textId="58E117B7" w:rsidR="00650D82" w:rsidRPr="00F148DD" w:rsidRDefault="00650D82" w:rsidP="00650D82">
      <w:pPr>
        <w:spacing w:after="120"/>
        <w:ind w:left="284"/>
        <w:rPr>
          <w:b/>
          <w:sz w:val="20"/>
          <w:szCs w:val="20"/>
          <w:lang w:eastAsia="en-US"/>
        </w:rPr>
      </w:pPr>
      <w:r w:rsidRPr="00F148DD">
        <w:rPr>
          <w:b/>
          <w:sz w:val="20"/>
          <w:szCs w:val="20"/>
          <w:lang w:eastAsia="en-US"/>
        </w:rPr>
        <w:t xml:space="preserve">Proposal </w:t>
      </w:r>
      <w:r>
        <w:rPr>
          <w:b/>
          <w:sz w:val="20"/>
          <w:szCs w:val="20"/>
          <w:lang w:eastAsia="en-US"/>
        </w:rPr>
        <w:t>6</w:t>
      </w:r>
      <w:r w:rsidRPr="00F148DD">
        <w:rPr>
          <w:b/>
          <w:sz w:val="20"/>
          <w:szCs w:val="20"/>
          <w:lang w:eastAsia="en-US"/>
        </w:rPr>
        <w:t>: RAN2 to discuss potential enhancement on receiver side PDCP to handle and deliver received PDUs to application layer considering following:</w:t>
      </w:r>
    </w:p>
    <w:p w14:paraId="4027B975" w14:textId="77777777" w:rsidR="00650D82" w:rsidRPr="00F148DD" w:rsidRDefault="00650D82" w:rsidP="00650D82">
      <w:pPr>
        <w:pStyle w:val="ListParagraph"/>
        <w:numPr>
          <w:ilvl w:val="0"/>
          <w:numId w:val="34"/>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needed for the usage of PDU Set by application layer, the PDCP does not deliver the received PDUs of the incompletely received PDU Set to the application.</w:t>
      </w:r>
    </w:p>
    <w:p w14:paraId="4F0294A5" w14:textId="77777777" w:rsidR="00650D82" w:rsidRPr="00F148DD" w:rsidRDefault="00650D82" w:rsidP="00650D82">
      <w:pPr>
        <w:pStyle w:val="ListParagraph"/>
        <w:numPr>
          <w:ilvl w:val="0"/>
          <w:numId w:val="34"/>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If all PDUs are not needed for the usage of PDU Set by application layer, PDCP delivers the received PDUs of the incompletely received PDU Set to the application.</w:t>
      </w:r>
    </w:p>
    <w:p w14:paraId="310D6CC3" w14:textId="77777777" w:rsidR="00650D82" w:rsidRPr="00F148DD" w:rsidRDefault="00650D82" w:rsidP="00650D82">
      <w:pPr>
        <w:pStyle w:val="ListParagraph"/>
        <w:numPr>
          <w:ilvl w:val="0"/>
          <w:numId w:val="34"/>
        </w:numPr>
        <w:shd w:val="clear" w:color="auto" w:fill="FFFFFF"/>
        <w:overflowPunct/>
        <w:autoSpaceDE/>
        <w:autoSpaceDN/>
        <w:adjustRightInd/>
        <w:spacing w:after="0"/>
        <w:jc w:val="both"/>
        <w:textAlignment w:val="auto"/>
        <w:rPr>
          <w:rFonts w:eastAsia="Malgun Gothic"/>
          <w:b/>
          <w:bdr w:val="none" w:sz="0" w:space="0" w:color="auto" w:frame="1"/>
          <w:lang w:val="en-US" w:eastAsia="en-IN"/>
        </w:rPr>
      </w:pPr>
      <w:r w:rsidRPr="00F148DD">
        <w:rPr>
          <w:rFonts w:eastAsia="Malgun Gothic"/>
          <w:b/>
          <w:bdr w:val="none" w:sz="0" w:space="0" w:color="auto" w:frame="1"/>
          <w:lang w:val="en-US" w:eastAsia="en-IN"/>
        </w:rPr>
        <w:t xml:space="preserve">It is configurable to the receiver PDCP entity whether a) or b) is required.  </w:t>
      </w:r>
    </w:p>
    <w:p w14:paraId="1ED23064" w14:textId="77777777" w:rsidR="00650D82" w:rsidRPr="00F148DD" w:rsidRDefault="00650D82" w:rsidP="0061566A">
      <w:pPr>
        <w:pStyle w:val="ListParagraph"/>
        <w:shd w:val="clear" w:color="auto" w:fill="FFFFFF"/>
        <w:overflowPunct/>
        <w:autoSpaceDE/>
        <w:autoSpaceDN/>
        <w:adjustRightInd/>
        <w:spacing w:after="0"/>
        <w:ind w:left="1288"/>
        <w:jc w:val="both"/>
        <w:textAlignment w:val="auto"/>
        <w:rPr>
          <w:rFonts w:eastAsia="Malgun Gothic"/>
          <w:b/>
          <w:bdr w:val="none" w:sz="0" w:space="0" w:color="auto" w:frame="1"/>
          <w:lang w:val="en-US" w:eastAsia="en-IN"/>
        </w:rPr>
      </w:pPr>
    </w:p>
    <w:p w14:paraId="62283AFE" w14:textId="77777777" w:rsidR="00ED62CC" w:rsidRDefault="00ED62CC" w:rsidP="00ED62CC">
      <w:pPr>
        <w:pStyle w:val="Heading1"/>
        <w:rPr>
          <w:rFonts w:eastAsia="Malgun Gothic"/>
          <w:lang w:eastAsia="ko-KR"/>
        </w:rPr>
      </w:pPr>
      <w:r>
        <w:rPr>
          <w:rFonts w:eastAsia="Malgun Gothic" w:hint="eastAsia"/>
          <w:lang w:eastAsia="ko-KR"/>
        </w:rPr>
        <w:t>4</w:t>
      </w:r>
      <w:r>
        <w:rPr>
          <w:rFonts w:eastAsia="Malgun Gothic"/>
          <w:lang w:eastAsia="ko-KR"/>
        </w:rPr>
        <w:t xml:space="preserve"> </w:t>
      </w:r>
      <w:r>
        <w:rPr>
          <w:rFonts w:eastAsia="Malgun Gothic" w:hint="eastAsia"/>
          <w:lang w:eastAsia="ko-KR"/>
        </w:rPr>
        <w:t>Reference</w:t>
      </w:r>
    </w:p>
    <w:p w14:paraId="108F86AF" w14:textId="5452F8EE" w:rsidR="000D5A64" w:rsidRPr="007D45FF" w:rsidRDefault="00ED62CC" w:rsidP="00ED62CC">
      <w:pPr>
        <w:rPr>
          <w:rFonts w:eastAsia="Malgun Gothic"/>
          <w:sz w:val="20"/>
          <w:szCs w:val="20"/>
          <w:lang w:eastAsia="ko-KR"/>
        </w:rPr>
      </w:pPr>
      <w:r w:rsidRPr="007D45FF">
        <w:rPr>
          <w:rFonts w:eastAsia="Malgun Gothic"/>
          <w:sz w:val="20"/>
          <w:szCs w:val="20"/>
          <w:lang w:eastAsia="ko-KR"/>
        </w:rPr>
        <w:t>[</w:t>
      </w:r>
      <w:r w:rsidR="00DC6051">
        <w:rPr>
          <w:rFonts w:eastAsia="Malgun Gothic"/>
          <w:sz w:val="20"/>
          <w:szCs w:val="20"/>
          <w:lang w:eastAsia="ko-KR"/>
        </w:rPr>
        <w:t>1</w:t>
      </w:r>
      <w:r w:rsidRPr="007D45FF">
        <w:rPr>
          <w:rFonts w:eastAsia="Malgun Gothic"/>
          <w:sz w:val="20"/>
          <w:szCs w:val="20"/>
          <w:lang w:eastAsia="ko-KR"/>
        </w:rPr>
        <w:t xml:space="preserve">] R2-2206969 (S4-220505) LS Reply on </w:t>
      </w:r>
      <w:r w:rsidR="004773A1" w:rsidRPr="007D45FF">
        <w:rPr>
          <w:rFonts w:eastAsia="Malgun Gothic"/>
          <w:sz w:val="20"/>
          <w:szCs w:val="20"/>
          <w:lang w:eastAsia="ko-KR"/>
        </w:rPr>
        <w:t>Q</w:t>
      </w:r>
      <w:r w:rsidR="0001257E" w:rsidRPr="007D45FF">
        <w:rPr>
          <w:rFonts w:eastAsia="Malgun Gothic"/>
          <w:sz w:val="20"/>
          <w:szCs w:val="20"/>
          <w:lang w:eastAsia="ko-KR"/>
        </w:rPr>
        <w:t>oS</w:t>
      </w:r>
      <w:r w:rsidRPr="007D45FF">
        <w:rPr>
          <w:rFonts w:eastAsia="Malgun Gothic"/>
          <w:sz w:val="20"/>
          <w:szCs w:val="20"/>
          <w:lang w:eastAsia="ko-KR"/>
        </w:rPr>
        <w:t xml:space="preserve"> support with PDU Set granularity</w:t>
      </w:r>
    </w:p>
    <w:p w14:paraId="5A09603B" w14:textId="45A4FA41" w:rsidR="002D3627" w:rsidRPr="00F148DD" w:rsidRDefault="000D5A64" w:rsidP="00ED62CC">
      <w:pPr>
        <w:rPr>
          <w:rFonts w:eastAsia="Malgun Gothic"/>
          <w:sz w:val="20"/>
          <w:szCs w:val="20"/>
          <w:lang w:eastAsia="ko-KR"/>
        </w:rPr>
      </w:pPr>
      <w:r w:rsidRPr="007D45FF">
        <w:rPr>
          <w:rFonts w:eastAsia="Malgun Gothic"/>
          <w:sz w:val="20"/>
          <w:szCs w:val="20"/>
          <w:lang w:eastAsia="ko-KR"/>
        </w:rPr>
        <w:t>[</w:t>
      </w:r>
      <w:r w:rsidR="00DC6051">
        <w:rPr>
          <w:rFonts w:eastAsia="Malgun Gothic"/>
          <w:sz w:val="20"/>
          <w:szCs w:val="20"/>
          <w:lang w:eastAsia="ko-KR"/>
        </w:rPr>
        <w:t>2</w:t>
      </w:r>
      <w:r w:rsidRPr="007D45FF">
        <w:rPr>
          <w:rFonts w:eastAsia="Malgun Gothic"/>
          <w:sz w:val="20"/>
          <w:szCs w:val="20"/>
          <w:lang w:eastAsia="ko-KR"/>
        </w:rPr>
        <w:t>] TR 23</w:t>
      </w:r>
      <w:r w:rsidR="00184495" w:rsidRPr="007D45FF">
        <w:rPr>
          <w:rFonts w:eastAsia="Malgun Gothic"/>
          <w:sz w:val="20"/>
          <w:szCs w:val="20"/>
          <w:lang w:eastAsia="ko-KR"/>
        </w:rPr>
        <w:t xml:space="preserve">700-60 v18.0.0 </w:t>
      </w:r>
      <w:r w:rsidR="00184495" w:rsidRPr="007D45FF">
        <w:rPr>
          <w:color w:val="000000"/>
          <w:sz w:val="20"/>
          <w:szCs w:val="20"/>
        </w:rPr>
        <w:t>Study on XR (Extended Reality) and media services</w:t>
      </w:r>
    </w:p>
    <w:sectPr w:rsidR="002D3627" w:rsidRPr="00F148DD" w:rsidSect="007804A1">
      <w:head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1C942" w14:textId="77777777" w:rsidR="00372A62" w:rsidRDefault="00372A62">
      <w:r>
        <w:separator/>
      </w:r>
    </w:p>
  </w:endnote>
  <w:endnote w:type="continuationSeparator" w:id="0">
    <w:p w14:paraId="45FFCC53" w14:textId="77777777" w:rsidR="00372A62" w:rsidRDefault="00372A62">
      <w:r>
        <w:continuationSeparator/>
      </w:r>
    </w:p>
  </w:endnote>
  <w:endnote w:type="continuationNotice" w:id="1">
    <w:p w14:paraId="3804AEF0" w14:textId="77777777" w:rsidR="00372A62" w:rsidRDefault="00372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326B7" w14:textId="77777777" w:rsidR="00372A62" w:rsidRDefault="00372A62">
      <w:r>
        <w:separator/>
      </w:r>
    </w:p>
  </w:footnote>
  <w:footnote w:type="continuationSeparator" w:id="0">
    <w:p w14:paraId="57C93E3D" w14:textId="77777777" w:rsidR="00372A62" w:rsidRDefault="00372A62">
      <w:r>
        <w:continuationSeparator/>
      </w:r>
    </w:p>
  </w:footnote>
  <w:footnote w:type="continuationNotice" w:id="1">
    <w:p w14:paraId="7AB620F1" w14:textId="77777777" w:rsidR="00372A62" w:rsidRDefault="00372A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2EBB"/>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341028C"/>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9B47790"/>
    <w:multiLevelType w:val="hybridMultilevel"/>
    <w:tmpl w:val="5E86B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C4273FA"/>
    <w:multiLevelType w:val="hybridMultilevel"/>
    <w:tmpl w:val="0332EF9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732126"/>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0757884"/>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16A3104"/>
    <w:multiLevelType w:val="hybridMultilevel"/>
    <w:tmpl w:val="63B48F62"/>
    <w:lvl w:ilvl="0" w:tplc="C374C892">
      <w:numFmt w:val="bullet"/>
      <w:lvlText w:val=""/>
      <w:lvlJc w:val="left"/>
      <w:pPr>
        <w:ind w:left="1496" w:hanging="360"/>
      </w:pPr>
      <w:rPr>
        <w:rFonts w:ascii="Wingdings" w:eastAsia="MS Mincho" w:hAnsi="Wingdings" w:cs="Times New Roman" w:hint="default"/>
      </w:rPr>
    </w:lvl>
    <w:lvl w:ilvl="1" w:tplc="40090003" w:tentative="1">
      <w:start w:val="1"/>
      <w:numFmt w:val="bullet"/>
      <w:lvlText w:val="o"/>
      <w:lvlJc w:val="left"/>
      <w:pPr>
        <w:ind w:left="2216" w:hanging="360"/>
      </w:pPr>
      <w:rPr>
        <w:rFonts w:ascii="Courier New" w:hAnsi="Courier New" w:cs="Courier New" w:hint="default"/>
      </w:rPr>
    </w:lvl>
    <w:lvl w:ilvl="2" w:tplc="40090005" w:tentative="1">
      <w:start w:val="1"/>
      <w:numFmt w:val="bullet"/>
      <w:lvlText w:val=""/>
      <w:lvlJc w:val="left"/>
      <w:pPr>
        <w:ind w:left="2936" w:hanging="360"/>
      </w:pPr>
      <w:rPr>
        <w:rFonts w:ascii="Wingdings" w:hAnsi="Wingdings" w:hint="default"/>
      </w:rPr>
    </w:lvl>
    <w:lvl w:ilvl="3" w:tplc="40090001" w:tentative="1">
      <w:start w:val="1"/>
      <w:numFmt w:val="bullet"/>
      <w:lvlText w:val=""/>
      <w:lvlJc w:val="left"/>
      <w:pPr>
        <w:ind w:left="3656" w:hanging="360"/>
      </w:pPr>
      <w:rPr>
        <w:rFonts w:ascii="Symbol" w:hAnsi="Symbol" w:hint="default"/>
      </w:rPr>
    </w:lvl>
    <w:lvl w:ilvl="4" w:tplc="40090003" w:tentative="1">
      <w:start w:val="1"/>
      <w:numFmt w:val="bullet"/>
      <w:lvlText w:val="o"/>
      <w:lvlJc w:val="left"/>
      <w:pPr>
        <w:ind w:left="4376" w:hanging="360"/>
      </w:pPr>
      <w:rPr>
        <w:rFonts w:ascii="Courier New" w:hAnsi="Courier New" w:cs="Courier New" w:hint="default"/>
      </w:rPr>
    </w:lvl>
    <w:lvl w:ilvl="5" w:tplc="40090005" w:tentative="1">
      <w:start w:val="1"/>
      <w:numFmt w:val="bullet"/>
      <w:lvlText w:val=""/>
      <w:lvlJc w:val="left"/>
      <w:pPr>
        <w:ind w:left="5096" w:hanging="360"/>
      </w:pPr>
      <w:rPr>
        <w:rFonts w:ascii="Wingdings" w:hAnsi="Wingdings" w:hint="default"/>
      </w:rPr>
    </w:lvl>
    <w:lvl w:ilvl="6" w:tplc="40090001" w:tentative="1">
      <w:start w:val="1"/>
      <w:numFmt w:val="bullet"/>
      <w:lvlText w:val=""/>
      <w:lvlJc w:val="left"/>
      <w:pPr>
        <w:ind w:left="5816" w:hanging="360"/>
      </w:pPr>
      <w:rPr>
        <w:rFonts w:ascii="Symbol" w:hAnsi="Symbol" w:hint="default"/>
      </w:rPr>
    </w:lvl>
    <w:lvl w:ilvl="7" w:tplc="40090003" w:tentative="1">
      <w:start w:val="1"/>
      <w:numFmt w:val="bullet"/>
      <w:lvlText w:val="o"/>
      <w:lvlJc w:val="left"/>
      <w:pPr>
        <w:ind w:left="6536" w:hanging="360"/>
      </w:pPr>
      <w:rPr>
        <w:rFonts w:ascii="Courier New" w:hAnsi="Courier New" w:cs="Courier New" w:hint="default"/>
      </w:rPr>
    </w:lvl>
    <w:lvl w:ilvl="8" w:tplc="40090005" w:tentative="1">
      <w:start w:val="1"/>
      <w:numFmt w:val="bullet"/>
      <w:lvlText w:val=""/>
      <w:lvlJc w:val="left"/>
      <w:pPr>
        <w:ind w:left="7256" w:hanging="360"/>
      </w:pPr>
      <w:rPr>
        <w:rFonts w:ascii="Wingdings" w:hAnsi="Wingdings" w:hint="default"/>
      </w:rPr>
    </w:lvl>
  </w:abstractNum>
  <w:abstractNum w:abstractNumId="7" w15:restartNumberingAfterBreak="0">
    <w:nsid w:val="1510299A"/>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904451A"/>
    <w:multiLevelType w:val="hybridMultilevel"/>
    <w:tmpl w:val="7494B38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2A111B3F"/>
    <w:multiLevelType w:val="hybridMultilevel"/>
    <w:tmpl w:val="0862F4F4"/>
    <w:lvl w:ilvl="0" w:tplc="494439EE">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03406E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643741E"/>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E99315D"/>
    <w:multiLevelType w:val="hybridMultilevel"/>
    <w:tmpl w:val="FC0A93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0C3BC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15:restartNumberingAfterBreak="0">
    <w:nsid w:val="45272280"/>
    <w:multiLevelType w:val="hybridMultilevel"/>
    <w:tmpl w:val="6DB2A82C"/>
    <w:lvl w:ilvl="0" w:tplc="04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4690531B"/>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4A9D3ADE"/>
    <w:multiLevelType w:val="hybridMultilevel"/>
    <w:tmpl w:val="43D0D268"/>
    <w:lvl w:ilvl="0" w:tplc="E31C4E94">
      <w:start w:val="6"/>
      <w:numFmt w:val="bullet"/>
      <w:lvlText w:val="-"/>
      <w:lvlJc w:val="left"/>
      <w:pPr>
        <w:ind w:left="644" w:hanging="360"/>
      </w:pPr>
      <w:rPr>
        <w:rFonts w:ascii="Arial" w:eastAsia="Times New Roma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7" w15:restartNumberingAfterBreak="0">
    <w:nsid w:val="50760590"/>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510D34A9"/>
    <w:multiLevelType w:val="hybridMultilevel"/>
    <w:tmpl w:val="D0BA2D5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A4B3C9A"/>
    <w:multiLevelType w:val="hybridMultilevel"/>
    <w:tmpl w:val="33BAF1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113658"/>
    <w:multiLevelType w:val="hybridMultilevel"/>
    <w:tmpl w:val="C4F21814"/>
    <w:lvl w:ilvl="0" w:tplc="40090017">
      <w:start w:val="1"/>
      <w:numFmt w:val="lowerLetter"/>
      <w:lvlText w:val="%1)"/>
      <w:lvlJc w:val="left"/>
      <w:pPr>
        <w:ind w:left="1288" w:hanging="360"/>
      </w:pPr>
      <w:rPr>
        <w:rFonts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2" w15:restartNumberingAfterBreak="0">
    <w:nsid w:val="6BAF5D7B"/>
    <w:multiLevelType w:val="hybridMultilevel"/>
    <w:tmpl w:val="E8A6C3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DC02512"/>
    <w:multiLevelType w:val="hybridMultilevel"/>
    <w:tmpl w:val="AD88E768"/>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5609"/>
        </w:tabs>
        <w:ind w:left="-5609" w:hanging="360"/>
      </w:pPr>
      <w:rPr>
        <w:rFonts w:ascii="Symbol" w:hAnsi="Symbol" w:hint="default"/>
        <w:b/>
        <w:i w:val="0"/>
        <w:color w:val="auto"/>
        <w:sz w:val="22"/>
      </w:rPr>
    </w:lvl>
    <w:lvl w:ilvl="1" w:tplc="04090003">
      <w:start w:val="1"/>
      <w:numFmt w:val="bullet"/>
      <w:lvlText w:val="o"/>
      <w:lvlJc w:val="left"/>
      <w:pPr>
        <w:tabs>
          <w:tab w:val="num" w:pos="-5788"/>
        </w:tabs>
        <w:ind w:left="-5788" w:hanging="360"/>
      </w:pPr>
      <w:rPr>
        <w:rFonts w:ascii="Courier New" w:hAnsi="Courier New" w:cs="Courier New" w:hint="default"/>
      </w:rPr>
    </w:lvl>
    <w:lvl w:ilvl="2" w:tplc="04090005">
      <w:start w:val="1"/>
      <w:numFmt w:val="bullet"/>
      <w:lvlText w:val=""/>
      <w:lvlJc w:val="left"/>
      <w:pPr>
        <w:tabs>
          <w:tab w:val="num" w:pos="-5068"/>
        </w:tabs>
        <w:ind w:left="-5068" w:hanging="360"/>
      </w:pPr>
      <w:rPr>
        <w:rFonts w:ascii="Wingdings" w:hAnsi="Wingdings" w:hint="default"/>
      </w:rPr>
    </w:lvl>
    <w:lvl w:ilvl="3" w:tplc="C374C892">
      <w:numFmt w:val="bullet"/>
      <w:lvlText w:val=""/>
      <w:lvlJc w:val="left"/>
      <w:pPr>
        <w:ind w:left="-4348" w:hanging="360"/>
      </w:pPr>
      <w:rPr>
        <w:rFonts w:ascii="Wingdings" w:eastAsia="MS Mincho" w:hAnsi="Wingdings" w:cs="Times New Roman"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2908"/>
        </w:tabs>
        <w:ind w:left="-2908" w:hanging="360"/>
      </w:pPr>
      <w:rPr>
        <w:rFonts w:ascii="Wingdings" w:hAnsi="Wingdings" w:hint="default"/>
      </w:rPr>
    </w:lvl>
    <w:lvl w:ilvl="6" w:tplc="04090001" w:tentative="1">
      <w:start w:val="1"/>
      <w:numFmt w:val="bullet"/>
      <w:lvlText w:val=""/>
      <w:lvlJc w:val="left"/>
      <w:pPr>
        <w:tabs>
          <w:tab w:val="num" w:pos="-2188"/>
        </w:tabs>
        <w:ind w:left="-2188" w:hanging="360"/>
      </w:pPr>
      <w:rPr>
        <w:rFonts w:ascii="Symbol" w:hAnsi="Symbol" w:hint="default"/>
      </w:rPr>
    </w:lvl>
    <w:lvl w:ilvl="7" w:tplc="04090003" w:tentative="1">
      <w:start w:val="1"/>
      <w:numFmt w:val="bullet"/>
      <w:lvlText w:val="o"/>
      <w:lvlJc w:val="left"/>
      <w:pPr>
        <w:tabs>
          <w:tab w:val="num" w:pos="-1468"/>
        </w:tabs>
        <w:ind w:left="-1468" w:hanging="360"/>
      </w:pPr>
      <w:rPr>
        <w:rFonts w:ascii="Courier New" w:hAnsi="Courier New" w:cs="Courier New" w:hint="default"/>
      </w:rPr>
    </w:lvl>
    <w:lvl w:ilvl="8" w:tplc="04090005" w:tentative="1">
      <w:start w:val="1"/>
      <w:numFmt w:val="bullet"/>
      <w:lvlText w:val=""/>
      <w:lvlJc w:val="left"/>
      <w:pPr>
        <w:tabs>
          <w:tab w:val="num" w:pos="-748"/>
        </w:tabs>
        <w:ind w:left="-748" w:hanging="360"/>
      </w:pPr>
      <w:rPr>
        <w:rFonts w:ascii="Wingdings" w:hAnsi="Wingdings" w:hint="default"/>
      </w:rPr>
    </w:lvl>
  </w:abstractNum>
  <w:abstractNum w:abstractNumId="25" w15:restartNumberingAfterBreak="0">
    <w:nsid w:val="73636FD3"/>
    <w:multiLevelType w:val="hybridMultilevel"/>
    <w:tmpl w:val="A2669B40"/>
    <w:lvl w:ilvl="0" w:tplc="40090009">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7152AE8"/>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7" w15:restartNumberingAfterBreak="0">
    <w:nsid w:val="79004216"/>
    <w:multiLevelType w:val="hybridMultilevel"/>
    <w:tmpl w:val="C4F21814"/>
    <w:lvl w:ilvl="0" w:tplc="40090017">
      <w:start w:val="1"/>
      <w:numFmt w:val="lowerLetter"/>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4"/>
  </w:num>
  <w:num w:numId="2">
    <w:abstractNumId w:val="6"/>
  </w:num>
  <w:num w:numId="3">
    <w:abstractNumId w:val="12"/>
  </w:num>
  <w:num w:numId="4">
    <w:abstractNumId w:val="22"/>
  </w:num>
  <w:num w:numId="5">
    <w:abstractNumId w:val="9"/>
  </w:num>
  <w:num w:numId="6">
    <w:abstractNumId w:val="0"/>
  </w:num>
  <w:num w:numId="7">
    <w:abstractNumId w:val="1"/>
  </w:num>
  <w:num w:numId="8">
    <w:abstractNumId w:val="19"/>
  </w:num>
  <w:num w:numId="9">
    <w:abstractNumId w:val="11"/>
  </w:num>
  <w:num w:numId="10">
    <w:abstractNumId w:val="8"/>
  </w:num>
  <w:num w:numId="11">
    <w:abstractNumId w:val="5"/>
  </w:num>
  <w:num w:numId="12">
    <w:abstractNumId w:val="24"/>
  </w:num>
  <w:num w:numId="13">
    <w:abstractNumId w:val="20"/>
  </w:num>
  <w:num w:numId="14">
    <w:abstractNumId w:val="16"/>
  </w:num>
  <w:num w:numId="15">
    <w:abstractNumId w:val="4"/>
  </w:num>
  <w:num w:numId="16">
    <w:abstractNumId w:val="24"/>
  </w:num>
  <w:num w:numId="17">
    <w:abstractNumId w:val="2"/>
  </w:num>
  <w:num w:numId="18">
    <w:abstractNumId w:val="3"/>
  </w:num>
  <w:num w:numId="19">
    <w:abstractNumId w:val="25"/>
  </w:num>
  <w:num w:numId="20">
    <w:abstractNumId w:val="23"/>
  </w:num>
  <w:num w:numId="21">
    <w:abstractNumId w:val="14"/>
  </w:num>
  <w:num w:numId="22">
    <w:abstractNumId w:val="18"/>
  </w:num>
  <w:num w:numId="23">
    <w:abstractNumId w:val="13"/>
  </w:num>
  <w:num w:numId="24">
    <w:abstractNumId w:val="7"/>
  </w:num>
  <w:num w:numId="25">
    <w:abstractNumId w:val="10"/>
  </w:num>
  <w:num w:numId="26">
    <w:abstractNumId w:val="24"/>
  </w:num>
  <w:num w:numId="27">
    <w:abstractNumId w:val="15"/>
  </w:num>
  <w:num w:numId="28">
    <w:abstractNumId w:val="27"/>
  </w:num>
  <w:num w:numId="29">
    <w:abstractNumId w:val="17"/>
  </w:num>
  <w:num w:numId="30">
    <w:abstractNumId w:val="24"/>
  </w:num>
  <w:num w:numId="31">
    <w:abstractNumId w:val="26"/>
  </w:num>
  <w:num w:numId="32">
    <w:abstractNumId w:val="24"/>
  </w:num>
  <w:num w:numId="33">
    <w:abstractNumId w:val="24"/>
  </w:num>
  <w:num w:numId="3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57E"/>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53"/>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87D"/>
    <w:rsid w:val="00032EE5"/>
    <w:rsid w:val="00032FE2"/>
    <w:rsid w:val="00033043"/>
    <w:rsid w:val="00033213"/>
    <w:rsid w:val="00033397"/>
    <w:rsid w:val="000334DA"/>
    <w:rsid w:val="00033B0E"/>
    <w:rsid w:val="00034034"/>
    <w:rsid w:val="000342F6"/>
    <w:rsid w:val="00034390"/>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56"/>
    <w:rsid w:val="00066ED6"/>
    <w:rsid w:val="00066F80"/>
    <w:rsid w:val="0006762C"/>
    <w:rsid w:val="00067669"/>
    <w:rsid w:val="000676BB"/>
    <w:rsid w:val="00067E4D"/>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CF5"/>
    <w:rsid w:val="00074E0E"/>
    <w:rsid w:val="00074E4A"/>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64"/>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099"/>
    <w:rsid w:val="000876ED"/>
    <w:rsid w:val="00087771"/>
    <w:rsid w:val="00087A48"/>
    <w:rsid w:val="00087FD9"/>
    <w:rsid w:val="000900E9"/>
    <w:rsid w:val="0009041B"/>
    <w:rsid w:val="000906C9"/>
    <w:rsid w:val="00090708"/>
    <w:rsid w:val="00090C6C"/>
    <w:rsid w:val="00090D60"/>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8E8"/>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0D27"/>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A64"/>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00F"/>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AA1"/>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54"/>
    <w:rsid w:val="00115F71"/>
    <w:rsid w:val="001161CF"/>
    <w:rsid w:val="00116356"/>
    <w:rsid w:val="00116A54"/>
    <w:rsid w:val="00117EB2"/>
    <w:rsid w:val="00117F77"/>
    <w:rsid w:val="00120609"/>
    <w:rsid w:val="00121064"/>
    <w:rsid w:val="0012109E"/>
    <w:rsid w:val="00121239"/>
    <w:rsid w:val="00121873"/>
    <w:rsid w:val="0012187F"/>
    <w:rsid w:val="00121EE7"/>
    <w:rsid w:val="001224DE"/>
    <w:rsid w:val="00122531"/>
    <w:rsid w:val="001225C3"/>
    <w:rsid w:val="00122AE0"/>
    <w:rsid w:val="00122FA7"/>
    <w:rsid w:val="001231DA"/>
    <w:rsid w:val="001237F6"/>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0B4"/>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8B"/>
    <w:rsid w:val="00147EF0"/>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3BE"/>
    <w:rsid w:val="00165639"/>
    <w:rsid w:val="001657A0"/>
    <w:rsid w:val="00165B54"/>
    <w:rsid w:val="001662E6"/>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5"/>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FFA"/>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DE9"/>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76"/>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3E"/>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E8E"/>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A3"/>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286"/>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3E"/>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19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5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2EE"/>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D20"/>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7F"/>
    <w:rsid w:val="00273FD8"/>
    <w:rsid w:val="00274800"/>
    <w:rsid w:val="002749A8"/>
    <w:rsid w:val="00274E37"/>
    <w:rsid w:val="0027504D"/>
    <w:rsid w:val="002750B7"/>
    <w:rsid w:val="0027511C"/>
    <w:rsid w:val="0027515D"/>
    <w:rsid w:val="00275627"/>
    <w:rsid w:val="0027592F"/>
    <w:rsid w:val="00275D12"/>
    <w:rsid w:val="00276026"/>
    <w:rsid w:val="00276124"/>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2B7"/>
    <w:rsid w:val="00294A64"/>
    <w:rsid w:val="00294E5F"/>
    <w:rsid w:val="0029505D"/>
    <w:rsid w:val="0029527C"/>
    <w:rsid w:val="00295D90"/>
    <w:rsid w:val="0029605C"/>
    <w:rsid w:val="002960F5"/>
    <w:rsid w:val="0029652B"/>
    <w:rsid w:val="0029680E"/>
    <w:rsid w:val="00297080"/>
    <w:rsid w:val="002970C4"/>
    <w:rsid w:val="00297236"/>
    <w:rsid w:val="00297A0C"/>
    <w:rsid w:val="00297A1D"/>
    <w:rsid w:val="00297C6F"/>
    <w:rsid w:val="00297E67"/>
    <w:rsid w:val="00297EA8"/>
    <w:rsid w:val="002A01CC"/>
    <w:rsid w:val="002A02A7"/>
    <w:rsid w:val="002A0347"/>
    <w:rsid w:val="002A05A0"/>
    <w:rsid w:val="002A05DD"/>
    <w:rsid w:val="002A0F61"/>
    <w:rsid w:val="002A1321"/>
    <w:rsid w:val="002A13D5"/>
    <w:rsid w:val="002A19C9"/>
    <w:rsid w:val="002A21D2"/>
    <w:rsid w:val="002A23A6"/>
    <w:rsid w:val="002A2469"/>
    <w:rsid w:val="002A24A6"/>
    <w:rsid w:val="002A2572"/>
    <w:rsid w:val="002A275F"/>
    <w:rsid w:val="002A279C"/>
    <w:rsid w:val="002A2F29"/>
    <w:rsid w:val="002A304D"/>
    <w:rsid w:val="002A30AC"/>
    <w:rsid w:val="002A3190"/>
    <w:rsid w:val="002A31C1"/>
    <w:rsid w:val="002A35C6"/>
    <w:rsid w:val="002A3AB3"/>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03B"/>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CD3"/>
    <w:rsid w:val="002E2F2C"/>
    <w:rsid w:val="002E31BC"/>
    <w:rsid w:val="002E35E1"/>
    <w:rsid w:val="002E36F4"/>
    <w:rsid w:val="002E394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871"/>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5D4C"/>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8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2F86"/>
    <w:rsid w:val="00323467"/>
    <w:rsid w:val="00323BBF"/>
    <w:rsid w:val="00323CB2"/>
    <w:rsid w:val="0032467B"/>
    <w:rsid w:val="00324A9B"/>
    <w:rsid w:val="00324F8F"/>
    <w:rsid w:val="003251B1"/>
    <w:rsid w:val="003251EE"/>
    <w:rsid w:val="00325415"/>
    <w:rsid w:val="00325558"/>
    <w:rsid w:val="00325865"/>
    <w:rsid w:val="0032595C"/>
    <w:rsid w:val="00325A37"/>
    <w:rsid w:val="00325D1F"/>
    <w:rsid w:val="00325D2C"/>
    <w:rsid w:val="00325E24"/>
    <w:rsid w:val="003262B5"/>
    <w:rsid w:val="003266AF"/>
    <w:rsid w:val="00326854"/>
    <w:rsid w:val="00327175"/>
    <w:rsid w:val="00327742"/>
    <w:rsid w:val="003277C2"/>
    <w:rsid w:val="00327D89"/>
    <w:rsid w:val="00327FA6"/>
    <w:rsid w:val="003302DE"/>
    <w:rsid w:val="00330646"/>
    <w:rsid w:val="0033086C"/>
    <w:rsid w:val="00330CF5"/>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DDF"/>
    <w:rsid w:val="003417A7"/>
    <w:rsid w:val="00341EF5"/>
    <w:rsid w:val="003420D6"/>
    <w:rsid w:val="003422A5"/>
    <w:rsid w:val="0034280A"/>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87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305"/>
    <w:rsid w:val="00352401"/>
    <w:rsid w:val="00352648"/>
    <w:rsid w:val="003529C4"/>
    <w:rsid w:val="00352B51"/>
    <w:rsid w:val="00352D7B"/>
    <w:rsid w:val="00353514"/>
    <w:rsid w:val="00353B0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8C"/>
    <w:rsid w:val="00363881"/>
    <w:rsid w:val="00363ACB"/>
    <w:rsid w:val="00363C90"/>
    <w:rsid w:val="003641BA"/>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1FEE"/>
    <w:rsid w:val="003724F6"/>
    <w:rsid w:val="0037274F"/>
    <w:rsid w:val="00372A62"/>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8D3"/>
    <w:rsid w:val="003819F7"/>
    <w:rsid w:val="00381C3A"/>
    <w:rsid w:val="00381C90"/>
    <w:rsid w:val="00381EF2"/>
    <w:rsid w:val="00381FA6"/>
    <w:rsid w:val="00382380"/>
    <w:rsid w:val="00382C09"/>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9D4"/>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1B"/>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B9B"/>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400"/>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2DD"/>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B3"/>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6B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8"/>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8B7"/>
    <w:rsid w:val="003E4A5A"/>
    <w:rsid w:val="003E4C2A"/>
    <w:rsid w:val="003E5179"/>
    <w:rsid w:val="003E5471"/>
    <w:rsid w:val="003E5807"/>
    <w:rsid w:val="003E5891"/>
    <w:rsid w:val="003E5E94"/>
    <w:rsid w:val="003E6059"/>
    <w:rsid w:val="003E6953"/>
    <w:rsid w:val="003E6D78"/>
    <w:rsid w:val="003E6F61"/>
    <w:rsid w:val="003E713F"/>
    <w:rsid w:val="003E7913"/>
    <w:rsid w:val="003E7E84"/>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7"/>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230"/>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609"/>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C3"/>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A0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075"/>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B77"/>
    <w:rsid w:val="004401A4"/>
    <w:rsid w:val="004404AC"/>
    <w:rsid w:val="00440C34"/>
    <w:rsid w:val="00440CF2"/>
    <w:rsid w:val="00440EE8"/>
    <w:rsid w:val="004410E2"/>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AB8"/>
    <w:rsid w:val="00443B03"/>
    <w:rsid w:val="00443F13"/>
    <w:rsid w:val="00443F8F"/>
    <w:rsid w:val="0044428E"/>
    <w:rsid w:val="004445C8"/>
    <w:rsid w:val="0044493A"/>
    <w:rsid w:val="00445018"/>
    <w:rsid w:val="0044525F"/>
    <w:rsid w:val="0044547B"/>
    <w:rsid w:val="00445BEA"/>
    <w:rsid w:val="0044602A"/>
    <w:rsid w:val="00446098"/>
    <w:rsid w:val="00446191"/>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252"/>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3A1"/>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2F6D"/>
    <w:rsid w:val="004A3655"/>
    <w:rsid w:val="004A3C4A"/>
    <w:rsid w:val="004A3E8E"/>
    <w:rsid w:val="004A40AB"/>
    <w:rsid w:val="004A4437"/>
    <w:rsid w:val="004A4673"/>
    <w:rsid w:val="004A47DF"/>
    <w:rsid w:val="004A4962"/>
    <w:rsid w:val="004A4B56"/>
    <w:rsid w:val="004A5294"/>
    <w:rsid w:val="004A536A"/>
    <w:rsid w:val="004A5654"/>
    <w:rsid w:val="004A5B05"/>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1E4A"/>
    <w:rsid w:val="004B2137"/>
    <w:rsid w:val="004B2431"/>
    <w:rsid w:val="004B278A"/>
    <w:rsid w:val="004B29F4"/>
    <w:rsid w:val="004B2C7F"/>
    <w:rsid w:val="004B3954"/>
    <w:rsid w:val="004B3A62"/>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AB5"/>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637"/>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AE"/>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C"/>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672"/>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0A"/>
    <w:rsid w:val="0051771F"/>
    <w:rsid w:val="00517842"/>
    <w:rsid w:val="00517A33"/>
    <w:rsid w:val="005202F9"/>
    <w:rsid w:val="00520BE1"/>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015"/>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7D8"/>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73"/>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71D"/>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725"/>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2F5D"/>
    <w:rsid w:val="005D334D"/>
    <w:rsid w:val="005D376B"/>
    <w:rsid w:val="005D3E72"/>
    <w:rsid w:val="005D40BE"/>
    <w:rsid w:val="005D40F2"/>
    <w:rsid w:val="005D430D"/>
    <w:rsid w:val="005D47E9"/>
    <w:rsid w:val="005D4ADF"/>
    <w:rsid w:val="005D4B5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C9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66A"/>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69F"/>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34A"/>
    <w:rsid w:val="00632926"/>
    <w:rsid w:val="0063294B"/>
    <w:rsid w:val="00632A18"/>
    <w:rsid w:val="00632B52"/>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32"/>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82"/>
    <w:rsid w:val="00650F4C"/>
    <w:rsid w:val="006511A2"/>
    <w:rsid w:val="0065163B"/>
    <w:rsid w:val="006516AF"/>
    <w:rsid w:val="006519D7"/>
    <w:rsid w:val="00651EAF"/>
    <w:rsid w:val="006525F4"/>
    <w:rsid w:val="0065260A"/>
    <w:rsid w:val="006529E5"/>
    <w:rsid w:val="0065336B"/>
    <w:rsid w:val="0065338C"/>
    <w:rsid w:val="006535B0"/>
    <w:rsid w:val="00653901"/>
    <w:rsid w:val="00653924"/>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5E5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26"/>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ED"/>
    <w:rsid w:val="00697FCB"/>
    <w:rsid w:val="006A01E4"/>
    <w:rsid w:val="006A05FB"/>
    <w:rsid w:val="006A06CB"/>
    <w:rsid w:val="006A0BEA"/>
    <w:rsid w:val="006A0EF6"/>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35B"/>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3CD"/>
    <w:rsid w:val="006D6DC6"/>
    <w:rsid w:val="006D6EFF"/>
    <w:rsid w:val="006D74B9"/>
    <w:rsid w:val="006D761A"/>
    <w:rsid w:val="006D7B92"/>
    <w:rsid w:val="006D7EA7"/>
    <w:rsid w:val="006D7F77"/>
    <w:rsid w:val="006E047D"/>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3E75"/>
    <w:rsid w:val="006E448D"/>
    <w:rsid w:val="006E47D2"/>
    <w:rsid w:val="006E480E"/>
    <w:rsid w:val="006E4DE4"/>
    <w:rsid w:val="006E56E1"/>
    <w:rsid w:val="006E5956"/>
    <w:rsid w:val="006E59F3"/>
    <w:rsid w:val="006E5A26"/>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25"/>
    <w:rsid w:val="00712B2F"/>
    <w:rsid w:val="00713123"/>
    <w:rsid w:val="00713184"/>
    <w:rsid w:val="00713A24"/>
    <w:rsid w:val="00713B22"/>
    <w:rsid w:val="007151DA"/>
    <w:rsid w:val="0071536E"/>
    <w:rsid w:val="007153B3"/>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69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988"/>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0E8"/>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47FFD"/>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8B0"/>
    <w:rsid w:val="0075693F"/>
    <w:rsid w:val="00756E01"/>
    <w:rsid w:val="00756F95"/>
    <w:rsid w:val="00757044"/>
    <w:rsid w:val="00757334"/>
    <w:rsid w:val="00757350"/>
    <w:rsid w:val="007603A2"/>
    <w:rsid w:val="00760504"/>
    <w:rsid w:val="0076085E"/>
    <w:rsid w:val="00760B3C"/>
    <w:rsid w:val="00760D40"/>
    <w:rsid w:val="00760D8E"/>
    <w:rsid w:val="00760DC7"/>
    <w:rsid w:val="007613E6"/>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67F17"/>
    <w:rsid w:val="007703A5"/>
    <w:rsid w:val="00770CAF"/>
    <w:rsid w:val="00770E52"/>
    <w:rsid w:val="00770F44"/>
    <w:rsid w:val="0077109F"/>
    <w:rsid w:val="007712F3"/>
    <w:rsid w:val="0077132F"/>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6CF"/>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A0"/>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7C2"/>
    <w:rsid w:val="007A5DA6"/>
    <w:rsid w:val="007A5F7C"/>
    <w:rsid w:val="007A64B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5F4"/>
    <w:rsid w:val="007D1883"/>
    <w:rsid w:val="007D1A85"/>
    <w:rsid w:val="007D28AC"/>
    <w:rsid w:val="007D32CC"/>
    <w:rsid w:val="007D3A02"/>
    <w:rsid w:val="007D3CBB"/>
    <w:rsid w:val="007D3F4F"/>
    <w:rsid w:val="007D3F9D"/>
    <w:rsid w:val="007D4083"/>
    <w:rsid w:val="007D42CC"/>
    <w:rsid w:val="007D43F2"/>
    <w:rsid w:val="007D4439"/>
    <w:rsid w:val="007D458A"/>
    <w:rsid w:val="007D45FF"/>
    <w:rsid w:val="007D4707"/>
    <w:rsid w:val="007D49FF"/>
    <w:rsid w:val="007D525D"/>
    <w:rsid w:val="007D52BB"/>
    <w:rsid w:val="007D5324"/>
    <w:rsid w:val="007D5A2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AD5"/>
    <w:rsid w:val="007E1BCA"/>
    <w:rsid w:val="007E1BE6"/>
    <w:rsid w:val="007E263A"/>
    <w:rsid w:val="007E2701"/>
    <w:rsid w:val="007E2724"/>
    <w:rsid w:val="007E2B0A"/>
    <w:rsid w:val="007E2EA0"/>
    <w:rsid w:val="007E32F1"/>
    <w:rsid w:val="007E3927"/>
    <w:rsid w:val="007E3A65"/>
    <w:rsid w:val="007E3C7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C50"/>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4E46"/>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340"/>
    <w:rsid w:val="00830849"/>
    <w:rsid w:val="00830929"/>
    <w:rsid w:val="00830D78"/>
    <w:rsid w:val="00830FCD"/>
    <w:rsid w:val="008315D0"/>
    <w:rsid w:val="00831DAC"/>
    <w:rsid w:val="00831FAF"/>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1A8"/>
    <w:rsid w:val="00842724"/>
    <w:rsid w:val="00842766"/>
    <w:rsid w:val="00842893"/>
    <w:rsid w:val="008429BC"/>
    <w:rsid w:val="00842B18"/>
    <w:rsid w:val="00842B39"/>
    <w:rsid w:val="008431A2"/>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AE2"/>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5D"/>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53A"/>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294"/>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AE"/>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3C5"/>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217"/>
    <w:rsid w:val="00910395"/>
    <w:rsid w:val="00910745"/>
    <w:rsid w:val="0091081F"/>
    <w:rsid w:val="00910A4C"/>
    <w:rsid w:val="00910AD8"/>
    <w:rsid w:val="00910AE7"/>
    <w:rsid w:val="00911009"/>
    <w:rsid w:val="00911168"/>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B54"/>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4D1"/>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147"/>
    <w:rsid w:val="00947237"/>
    <w:rsid w:val="0094786D"/>
    <w:rsid w:val="00947961"/>
    <w:rsid w:val="00947C23"/>
    <w:rsid w:val="00947DD3"/>
    <w:rsid w:val="00947FDF"/>
    <w:rsid w:val="009502B7"/>
    <w:rsid w:val="0095046B"/>
    <w:rsid w:val="009504BC"/>
    <w:rsid w:val="009508B2"/>
    <w:rsid w:val="009508DC"/>
    <w:rsid w:val="0095097C"/>
    <w:rsid w:val="00950B09"/>
    <w:rsid w:val="00950C68"/>
    <w:rsid w:val="00950D33"/>
    <w:rsid w:val="009518B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EF6"/>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10"/>
    <w:rsid w:val="009A24DB"/>
    <w:rsid w:val="009A2678"/>
    <w:rsid w:val="009A267C"/>
    <w:rsid w:val="009A2DD1"/>
    <w:rsid w:val="009A3261"/>
    <w:rsid w:val="009A32B6"/>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62F"/>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7B1"/>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F18"/>
    <w:rsid w:val="009F00DF"/>
    <w:rsid w:val="009F05BB"/>
    <w:rsid w:val="009F088F"/>
    <w:rsid w:val="009F0B05"/>
    <w:rsid w:val="009F0DEE"/>
    <w:rsid w:val="009F0EB0"/>
    <w:rsid w:val="009F0F71"/>
    <w:rsid w:val="009F12D3"/>
    <w:rsid w:val="009F141E"/>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053"/>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5B"/>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2A"/>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0"/>
    <w:rsid w:val="00A856E3"/>
    <w:rsid w:val="00A85D0E"/>
    <w:rsid w:val="00A85D44"/>
    <w:rsid w:val="00A86108"/>
    <w:rsid w:val="00A862D2"/>
    <w:rsid w:val="00A865C7"/>
    <w:rsid w:val="00A86D57"/>
    <w:rsid w:val="00A87238"/>
    <w:rsid w:val="00A87336"/>
    <w:rsid w:val="00A87402"/>
    <w:rsid w:val="00A87522"/>
    <w:rsid w:val="00A87557"/>
    <w:rsid w:val="00A8757C"/>
    <w:rsid w:val="00A87AA6"/>
    <w:rsid w:val="00A9009C"/>
    <w:rsid w:val="00A901C7"/>
    <w:rsid w:val="00A90934"/>
    <w:rsid w:val="00A910B7"/>
    <w:rsid w:val="00A91316"/>
    <w:rsid w:val="00A913B4"/>
    <w:rsid w:val="00A91791"/>
    <w:rsid w:val="00A91A78"/>
    <w:rsid w:val="00A91E08"/>
    <w:rsid w:val="00A91E8C"/>
    <w:rsid w:val="00A92212"/>
    <w:rsid w:val="00A9289F"/>
    <w:rsid w:val="00A92B3E"/>
    <w:rsid w:val="00A92EC3"/>
    <w:rsid w:val="00A938BB"/>
    <w:rsid w:val="00A940A7"/>
    <w:rsid w:val="00A947E5"/>
    <w:rsid w:val="00A94F2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10D"/>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51"/>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D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7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46"/>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C6"/>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3F25"/>
    <w:rsid w:val="00B4448A"/>
    <w:rsid w:val="00B4455E"/>
    <w:rsid w:val="00B44D03"/>
    <w:rsid w:val="00B45084"/>
    <w:rsid w:val="00B451AE"/>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40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675"/>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EF"/>
    <w:rsid w:val="00B93F62"/>
    <w:rsid w:val="00B9400B"/>
    <w:rsid w:val="00B942C8"/>
    <w:rsid w:val="00B9450B"/>
    <w:rsid w:val="00B945E6"/>
    <w:rsid w:val="00B94601"/>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651"/>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6B4"/>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B60"/>
    <w:rsid w:val="00BB4D21"/>
    <w:rsid w:val="00BB518D"/>
    <w:rsid w:val="00BB5337"/>
    <w:rsid w:val="00BB5522"/>
    <w:rsid w:val="00BB55B8"/>
    <w:rsid w:val="00BB5CDA"/>
    <w:rsid w:val="00BB5DFC"/>
    <w:rsid w:val="00BB6924"/>
    <w:rsid w:val="00BB6BE9"/>
    <w:rsid w:val="00BB6C03"/>
    <w:rsid w:val="00BB6D5A"/>
    <w:rsid w:val="00BB6FED"/>
    <w:rsid w:val="00BB736F"/>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826"/>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625"/>
    <w:rsid w:val="00BE7C2E"/>
    <w:rsid w:val="00BE7E70"/>
    <w:rsid w:val="00BF007C"/>
    <w:rsid w:val="00BF01EE"/>
    <w:rsid w:val="00BF01F1"/>
    <w:rsid w:val="00BF03EB"/>
    <w:rsid w:val="00BF04D6"/>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C88"/>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834"/>
    <w:rsid w:val="00C21922"/>
    <w:rsid w:val="00C219B0"/>
    <w:rsid w:val="00C2209C"/>
    <w:rsid w:val="00C229AC"/>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646"/>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593"/>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468"/>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CD6"/>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787"/>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A9C"/>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9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7A"/>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702"/>
    <w:rsid w:val="00CD68FF"/>
    <w:rsid w:val="00CD6D55"/>
    <w:rsid w:val="00CD6E0D"/>
    <w:rsid w:val="00CD6E5B"/>
    <w:rsid w:val="00CD7731"/>
    <w:rsid w:val="00CD7785"/>
    <w:rsid w:val="00CD77D9"/>
    <w:rsid w:val="00CD783F"/>
    <w:rsid w:val="00CD7A8E"/>
    <w:rsid w:val="00CE00AC"/>
    <w:rsid w:val="00CE00FD"/>
    <w:rsid w:val="00CE031B"/>
    <w:rsid w:val="00CE08A9"/>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5A09"/>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8A2"/>
    <w:rsid w:val="00CF2CDD"/>
    <w:rsid w:val="00CF2D6D"/>
    <w:rsid w:val="00CF2DF7"/>
    <w:rsid w:val="00CF2F2F"/>
    <w:rsid w:val="00CF3448"/>
    <w:rsid w:val="00CF36EC"/>
    <w:rsid w:val="00CF37EA"/>
    <w:rsid w:val="00CF3B6E"/>
    <w:rsid w:val="00CF3C0C"/>
    <w:rsid w:val="00CF4441"/>
    <w:rsid w:val="00CF44E8"/>
    <w:rsid w:val="00CF49D8"/>
    <w:rsid w:val="00CF4EF0"/>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8B"/>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72A"/>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A6"/>
    <w:rsid w:val="00D35C2C"/>
    <w:rsid w:val="00D35CA3"/>
    <w:rsid w:val="00D35D4A"/>
    <w:rsid w:val="00D35E69"/>
    <w:rsid w:val="00D36825"/>
    <w:rsid w:val="00D36A07"/>
    <w:rsid w:val="00D36A10"/>
    <w:rsid w:val="00D36A12"/>
    <w:rsid w:val="00D36A2F"/>
    <w:rsid w:val="00D37104"/>
    <w:rsid w:val="00D37AA6"/>
    <w:rsid w:val="00D402FB"/>
    <w:rsid w:val="00D40389"/>
    <w:rsid w:val="00D40589"/>
    <w:rsid w:val="00D40774"/>
    <w:rsid w:val="00D40B2D"/>
    <w:rsid w:val="00D40F8B"/>
    <w:rsid w:val="00D410E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490"/>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373"/>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BA7"/>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3D13"/>
    <w:rsid w:val="00D74250"/>
    <w:rsid w:val="00D74479"/>
    <w:rsid w:val="00D74962"/>
    <w:rsid w:val="00D749A0"/>
    <w:rsid w:val="00D74A5B"/>
    <w:rsid w:val="00D74BB1"/>
    <w:rsid w:val="00D74D5C"/>
    <w:rsid w:val="00D74E22"/>
    <w:rsid w:val="00D74F91"/>
    <w:rsid w:val="00D754ED"/>
    <w:rsid w:val="00D7552F"/>
    <w:rsid w:val="00D755EB"/>
    <w:rsid w:val="00D760A4"/>
    <w:rsid w:val="00D7651B"/>
    <w:rsid w:val="00D7680F"/>
    <w:rsid w:val="00D76C68"/>
    <w:rsid w:val="00D76C92"/>
    <w:rsid w:val="00D76EB8"/>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EB0"/>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3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A69"/>
    <w:rsid w:val="00DC5CFE"/>
    <w:rsid w:val="00DC6051"/>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DD8"/>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77"/>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0FF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8C"/>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961"/>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3D5D"/>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25"/>
    <w:rsid w:val="00E742B8"/>
    <w:rsid w:val="00E74751"/>
    <w:rsid w:val="00E75029"/>
    <w:rsid w:val="00E75205"/>
    <w:rsid w:val="00E7553F"/>
    <w:rsid w:val="00E75A4B"/>
    <w:rsid w:val="00E75D79"/>
    <w:rsid w:val="00E7611C"/>
    <w:rsid w:val="00E76534"/>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760"/>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59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759"/>
    <w:rsid w:val="00EC3A7F"/>
    <w:rsid w:val="00EC461E"/>
    <w:rsid w:val="00EC4634"/>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F9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2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2F9"/>
    <w:rsid w:val="00F13698"/>
    <w:rsid w:val="00F1391E"/>
    <w:rsid w:val="00F13C82"/>
    <w:rsid w:val="00F13D3F"/>
    <w:rsid w:val="00F14421"/>
    <w:rsid w:val="00F1449C"/>
    <w:rsid w:val="00F14802"/>
    <w:rsid w:val="00F14847"/>
    <w:rsid w:val="00F148DD"/>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3F2E"/>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2F0"/>
    <w:rsid w:val="00F42710"/>
    <w:rsid w:val="00F4296A"/>
    <w:rsid w:val="00F43846"/>
    <w:rsid w:val="00F43C6B"/>
    <w:rsid w:val="00F43D0B"/>
    <w:rsid w:val="00F442A9"/>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591"/>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1FB6"/>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11"/>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BB"/>
    <w:rsid w:val="00F92213"/>
    <w:rsid w:val="00F9279E"/>
    <w:rsid w:val="00F92A3B"/>
    <w:rsid w:val="00F93181"/>
    <w:rsid w:val="00F9395C"/>
    <w:rsid w:val="00F93DD5"/>
    <w:rsid w:val="00F94149"/>
    <w:rsid w:val="00F9426C"/>
    <w:rsid w:val="00F944C0"/>
    <w:rsid w:val="00F946CB"/>
    <w:rsid w:val="00F94986"/>
    <w:rsid w:val="00F949E1"/>
    <w:rsid w:val="00F94AF8"/>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5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4A1"/>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B0C"/>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0F6E"/>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1CF"/>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B2D"/>
    <w:rsid w:val="00FE0C6D"/>
    <w:rsid w:val="00FE0CA0"/>
    <w:rsid w:val="00FE0D9C"/>
    <w:rsid w:val="00FE10B4"/>
    <w:rsid w:val="00FE1356"/>
    <w:rsid w:val="00FE17FD"/>
    <w:rsid w:val="00FE1AF6"/>
    <w:rsid w:val="00FE1F6F"/>
    <w:rsid w:val="00FE2099"/>
    <w:rsid w:val="00FE259D"/>
    <w:rsid w:val="00FE2A35"/>
    <w:rsid w:val="00FE2A47"/>
    <w:rsid w:val="00FE30F9"/>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362"/>
    <w:rsid w:val="00FF0461"/>
    <w:rsid w:val="00FF057C"/>
    <w:rsid w:val="00FF0922"/>
    <w:rsid w:val="00FF0CE5"/>
    <w:rsid w:val="00FF0CF1"/>
    <w:rsid w:val="00FF153F"/>
    <w:rsid w:val="00FF190C"/>
    <w:rsid w:val="00FF1A1D"/>
    <w:rsid w:val="00FF1AD0"/>
    <w:rsid w:val="00FF1B31"/>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43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B942C8"/>
    <w:rPr>
      <w:rFonts w:eastAsia="Times New Roman"/>
      <w:sz w:val="24"/>
      <w:szCs w:val="24"/>
      <w:lang w:val="en-IN" w:eastAsia="en-IN"/>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FP">
    <w:name w:val="FP"/>
    <w:basedOn w:val="Normal"/>
    <w:rsid w:val="000F3B47"/>
    <w:pPr>
      <w:overflowPunct w:val="0"/>
      <w:autoSpaceDE w:val="0"/>
      <w:autoSpaceDN w:val="0"/>
      <w:adjustRightInd w:val="0"/>
      <w:textAlignment w:val="baseline"/>
    </w:pPr>
    <w:rPr>
      <w:sz w:val="20"/>
      <w:szCs w:val="20"/>
      <w:lang w:val="en-GB" w:eastAsia="ja-JP"/>
    </w:r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overflowPunct w:val="0"/>
      <w:autoSpaceDE w:val="0"/>
      <w:autoSpaceDN w:val="0"/>
      <w:adjustRightInd w:val="0"/>
      <w:spacing w:after="180"/>
      <w:ind w:left="568" w:hanging="284"/>
      <w:textAlignment w:val="baseline"/>
    </w:pPr>
    <w:rPr>
      <w:sz w:val="20"/>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overflowPunct w:val="0"/>
      <w:autoSpaceDE w:val="0"/>
      <w:autoSpaceDN w:val="0"/>
      <w:adjustRightInd w:val="0"/>
      <w:textAlignment w:val="baseline"/>
    </w:pPr>
    <w:rPr>
      <w:sz w:val="20"/>
      <w:szCs w:val="20"/>
      <w:lang w:val="en-GB" w:eastAsia="ja-JP"/>
    </w:r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pPr>
      <w:overflowPunct w:val="0"/>
      <w:autoSpaceDE w:val="0"/>
      <w:autoSpaceDN w:val="0"/>
      <w:adjustRightInd w:val="0"/>
      <w:spacing w:after="180"/>
      <w:textAlignment w:val="baseline"/>
    </w:pPr>
    <w:rPr>
      <w:sz w:val="20"/>
      <w:szCs w:val="20"/>
      <w:lang w:val="en-GB" w:eastAsia="ja-JP"/>
    </w:rPr>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overflowPunct w:val="0"/>
      <w:autoSpaceDE w:val="0"/>
      <w:autoSpaceDN w:val="0"/>
      <w:adjustRightInd w:val="0"/>
      <w:spacing w:before="100" w:beforeAutospacing="1" w:after="100" w:afterAutospacing="1" w:line="259" w:lineRule="auto"/>
      <w:textAlignment w:val="baseline"/>
    </w:pPr>
    <w:rPr>
      <w:lang w:val="en-GB"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overflowPunct w:val="0"/>
      <w:autoSpaceDE w:val="0"/>
      <w:autoSpaceDN w:val="0"/>
      <w:adjustRightInd w:val="0"/>
      <w:spacing w:after="240"/>
      <w:jc w:val="both"/>
    </w:pPr>
    <w:rPr>
      <w:rFonts w:ascii="Arial" w:hAnsi="Arial"/>
      <w:b/>
      <w:szCs w:val="20"/>
      <w:lang w:val="en-GB" w:eastAsia="zh-CN"/>
    </w:rPr>
  </w:style>
  <w:style w:type="paragraph" w:customStyle="1" w:styleId="Comments">
    <w:name w:val="Comments"/>
    <w:basedOn w:val="Normal"/>
    <w:link w:val="CommentsChar"/>
    <w:qFormat/>
    <w:rsid w:val="007054A8"/>
    <w:pPr>
      <w:spacing w:before="40"/>
    </w:pPr>
    <w:rPr>
      <w:rFonts w:ascii="Arial" w:eastAsia="MS Mincho" w:hAnsi="Arial"/>
      <w:i/>
      <w:noProof/>
      <w:sz w:val="18"/>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spacing w:before="60"/>
    </w:pPr>
    <w:rPr>
      <w:rFonts w:ascii="Arial" w:eastAsia="MS Mincho" w:hAnsi="Arial"/>
      <w:b/>
      <w:sz w:val="20"/>
      <w:lang w:val="en-GB" w:eastAsia="en-GB"/>
    </w:rPr>
  </w:style>
  <w:style w:type="paragraph" w:customStyle="1" w:styleId="Doc-text2">
    <w:name w:val="Doc-text2"/>
    <w:basedOn w:val="Normal"/>
    <w:link w:val="Doc-text2Char"/>
    <w:qFormat/>
    <w:rsid w:val="00FE638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agreement0">
    <w:name w:val="agreement"/>
    <w:basedOn w:val="Normal"/>
    <w:rsid w:val="006E3E75"/>
    <w:pPr>
      <w:spacing w:before="100" w:beforeAutospacing="1" w:after="100" w:afterAutospacing="1"/>
    </w:pPr>
  </w:style>
  <w:style w:type="paragraph" w:styleId="Caption">
    <w:name w:val="caption"/>
    <w:basedOn w:val="Normal"/>
    <w:next w:val="Normal"/>
    <w:unhideWhenUsed/>
    <w:qFormat/>
    <w:rsid w:val="000334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808925">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00000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CC8E28A-85F4-4618-BF91-FBDC30D5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6</Pages>
  <Words>2443</Words>
  <Characters>13926</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41</cp:revision>
  <cp:lastPrinted>2017-05-08T10:55:00Z</cp:lastPrinted>
  <dcterms:created xsi:type="dcterms:W3CDTF">2023-04-06T04:04:00Z</dcterms:created>
  <dcterms:modified xsi:type="dcterms:W3CDTF">2023-09-29T09:25:00Z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